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bCs/>
          <w:sz w:val="44"/>
          <w:szCs w:val="44"/>
        </w:rPr>
      </w:pPr>
    </w:p>
    <w:p>
      <w:pPr>
        <w:rPr>
          <w:rFonts w:ascii="仿宋_GB2312" w:hAnsi="宋体" w:eastAsia="仿宋_GB2312"/>
          <w:b/>
          <w:bCs/>
          <w:sz w:val="44"/>
          <w:szCs w:val="44"/>
        </w:rPr>
      </w:pPr>
    </w:p>
    <w:p>
      <w:pPr>
        <w:jc w:val="center"/>
        <w:rPr>
          <w:rFonts w:ascii="方正大标宋简体" w:hAnsi="方正大标宋简体" w:eastAsia="方正大标宋简体" w:cs="方正大标宋简体"/>
          <w:b/>
          <w:color w:val="FF3300"/>
          <w:spacing w:val="-20"/>
          <w:w w:val="80"/>
          <w:kern w:val="13"/>
          <w:sz w:val="100"/>
          <w:szCs w:val="100"/>
        </w:rPr>
      </w:pPr>
      <w:r>
        <w:rPr>
          <w:rFonts w:hint="eastAsia" w:ascii="方正大标宋简体" w:hAnsi="方正大标宋简体" w:eastAsia="方正大标宋简体" w:cs="方正大标宋简体"/>
          <w:b/>
          <w:color w:val="FF3300"/>
          <w:spacing w:val="-20"/>
          <w:w w:val="80"/>
          <w:kern w:val="13"/>
          <w:sz w:val="100"/>
          <w:szCs w:val="100"/>
        </w:rPr>
        <w:t>平顶山学院学工部（处）</w:t>
      </w:r>
    </w:p>
    <w:p>
      <w:pPr>
        <w:spacing w:line="576" w:lineRule="exact"/>
        <w:rPr>
          <w:rFonts w:ascii="仿宋_GB2312" w:hAnsi="宋体" w:eastAsia="仿宋_GB2312"/>
          <w:b/>
          <w:bCs/>
          <w:sz w:val="28"/>
          <w:szCs w:val="28"/>
        </w:rPr>
      </w:pPr>
    </w:p>
    <w:p>
      <w:pPr>
        <w:spacing w:line="576" w:lineRule="exact"/>
        <w:rPr>
          <w:rFonts w:ascii="仿宋_GB2312" w:hAnsi="宋体" w:eastAsia="仿宋_GB2312"/>
          <w:b/>
          <w:bCs/>
          <w:sz w:val="28"/>
          <w:szCs w:val="28"/>
        </w:rPr>
      </w:pPr>
    </w:p>
    <w:p>
      <w:pPr>
        <w:spacing w:afterLines="50" w:line="576" w:lineRule="exact"/>
        <w:jc w:val="center"/>
        <w:rPr>
          <w:rFonts w:ascii="仿宋_GB2312" w:hAnsi="仿宋" w:eastAsia="仿宋_GB2312"/>
          <w:color w:val="000000"/>
          <w:sz w:val="36"/>
          <w:szCs w:val="36"/>
        </w:rPr>
      </w:pPr>
      <w:r>
        <w:rPr>
          <w:rFonts w:hint="eastAsia" w:ascii="仿宋_GB2312" w:hAnsi="仿宋" w:eastAsia="仿宋_GB2312"/>
          <w:bCs/>
          <w:sz w:val="36"/>
          <w:szCs w:val="36"/>
        </w:rPr>
        <w:t>平院学</w:t>
      </w:r>
      <w:r>
        <w:rPr>
          <w:rFonts w:hint="eastAsia" w:ascii="仿宋_GB2312" w:hAnsi="仿宋" w:eastAsia="仿宋_GB2312"/>
          <w:color w:val="000000"/>
          <w:sz w:val="36"/>
          <w:szCs w:val="36"/>
        </w:rPr>
        <w:t>〔2018〕</w:t>
      </w:r>
      <w:r>
        <w:rPr>
          <w:rFonts w:hint="eastAsia" w:ascii="仿宋_GB2312" w:hAnsi="仿宋" w:eastAsia="仿宋_GB2312"/>
          <w:color w:val="000000"/>
          <w:sz w:val="36"/>
          <w:szCs w:val="36"/>
          <w:lang w:val="en-US" w:eastAsia="zh-CN"/>
        </w:rPr>
        <w:t>22</w:t>
      </w:r>
      <w:r>
        <w:rPr>
          <w:rFonts w:hint="eastAsia" w:ascii="仿宋_GB2312" w:hAnsi="仿宋" w:eastAsia="仿宋_GB2312"/>
          <w:color w:val="000000"/>
          <w:sz w:val="36"/>
          <w:szCs w:val="36"/>
        </w:rPr>
        <w:t>号</w:t>
      </w:r>
    </w:p>
    <w:p>
      <w:pPr>
        <w:snapToGrid w:val="0"/>
        <w:spacing w:line="160" w:lineRule="exact"/>
        <w:rPr>
          <w:rFonts w:eastAsia="仿宋_GB2312"/>
          <w:b/>
          <w:color w:val="FF3300"/>
          <w:sz w:val="36"/>
          <w:szCs w:val="36"/>
          <w:u w:val="thick"/>
        </w:rPr>
      </w:pPr>
      <w:r>
        <w:rPr>
          <w:rFonts w:ascii="仿宋_GB2312" w:eastAsia="仿宋_GB2312"/>
          <w:b/>
          <w:color w:val="FF3300"/>
          <w:sz w:val="36"/>
          <w:szCs w:val="36"/>
          <w:u w:val="thick"/>
        </w:rPr>
        <w:t xml:space="preserve">                                              </w:t>
      </w:r>
      <w:r>
        <w:rPr>
          <w:rFonts w:hint="eastAsia" w:ascii="仿宋_GB2312" w:eastAsia="仿宋_GB2312"/>
          <w:b/>
          <w:color w:val="FF3300"/>
          <w:sz w:val="36"/>
          <w:szCs w:val="36"/>
          <w:u w:val="thick"/>
        </w:rPr>
        <w:t xml:space="preserve">   </w:t>
      </w:r>
    </w:p>
    <w:p>
      <w:pPr>
        <w:spacing w:line="54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关于举办平顶山学院第四届</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辅导员素质能力大赛的通知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十九大精神和习近平新时代中国特色社会主义思想，全面贯彻落实全国全省高校思想政治和全国教育工作会议精神，进一步推动我校辅导员队伍职业化、专业化发展，促进辅导员间相互学习交流，提高广大辅导员的职业技能水平，按照《普通高等学校辅导员队伍建设规定》要求，报学校同意，举办我校第四届辅导员素质能力大赛，现将有关事宜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一、组织单位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学工部（处）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二、大赛时间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11月中下旬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三、大赛组织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大赛分为初赛、复赛和决赛三个阶段（实施方案另行通知）。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1.比赛项目（要求及说明参照附件）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班情熟知情况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2.参赛人员：全体辅导员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（二）复赛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1.比赛项目（要求及说明参照附件）</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谈心谈话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2.参赛人员：通过初赛的前20名人员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（三）决赛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谈心谈话  理论宣讲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2.参赛人员：通过复赛的前10名人员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四、奖励办法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本次大赛设单项奖和优秀组织奖，其中单项奖设一等奖2名，二等奖 3名，三等奖5名，优秀组织单位若干，组委会对获奖单位和个人给予表彰奖励。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（一）高度重视。</w:t>
      </w:r>
      <w:r>
        <w:rPr>
          <w:rFonts w:hint="eastAsia" w:ascii="仿宋_GB2312" w:hAnsi="仿宋_GB2312" w:eastAsia="仿宋_GB2312" w:cs="仿宋_GB2312"/>
          <w:sz w:val="32"/>
          <w:szCs w:val="32"/>
        </w:rPr>
        <w:t>辅导员职业素质大赛是我校加强辅导员队伍建设的一项重要举措，各学院务必高度重视，要加强对这项工作的组织领导，广泛动员，鼓励并支持辅导员参加比赛，共同营造广大辅导员加强学习、增强素质、推动工作的良好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（二）加强学习、不断提高理论水平。</w:t>
      </w:r>
      <w:r>
        <w:rPr>
          <w:rFonts w:hint="eastAsia" w:ascii="仿宋_GB2312" w:hAnsi="仿宋_GB2312" w:eastAsia="仿宋_GB2312" w:cs="仿宋_GB2312"/>
          <w:sz w:val="32"/>
          <w:szCs w:val="32"/>
        </w:rPr>
        <w:t>全体辅导员要认真对待，提前备赛，要加强相关理论学习和技能训练，特别是党的十九大精神、习近平新时代中国特色社会主义思想、全国全省高校思想政治工作会议精神、党和国家在大学生思想政治教育领域的重要文件精神等，要深入学习领会，不断提高应用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（三）辅导员要积极准备，端正态度，以饱满的热情投入比赛，赛出风格、赛出水平，展示辅导员队伍的良好风貌。</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附件：预赛、复赛和决赛各项目要求及说明</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平顶山学院学工部（处）</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2018年11月19日  </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初赛、复赛、决赛各项目要求及说明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班情熟知情况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情熟知情况主要考察两方面内容：一是辅导员对班级整体基本情况的了解，包括班级人数、男女生人数、主要干部姓名和简介、少数民族学生基本情况、困难学生资助情况、信教学生情况、党员学生情况、心理问题学生情况、在创业、志愿服务、科学研究等方面成绩突出的学生简介、重点关注学生情况、班级集体荣誉等，考查方式为随机抽取辅导员所带的一个班，辅导现场陈述班级情况，时间不超过5分钟；二是辅导员对所带学生情况的了解程度，以学生登记卡为准，给出学生姓名，要求辅导员介绍学生性别、出生年月、民族、政治面貌、家庭住址、宿舍等基本信息；家庭成员、家庭成员工作或学习单位、家庭经济来源、家庭主要经济支出等家庭情况；学生综合测评名次、不及格科目、担任职务、综合表现等；考查方式为随机抽取辅导员所带的5名学生，给出学生姓名，辅导员陈述学生以上基本信息，时间不超过15分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谈心谈话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主要考察辅导员对相关政策、学生特征、学生成长成才规律的了解把握及对学生的教育引导能力。参赛选手现场抽题，根据题目要求，以情景再现的方式开展谈心谈话。限时6分钟。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理论宣讲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理论宣讲环节主要考察辅导员对马克思主义理论、习近平新时代中国特色社会主义思想、党的十九大精神等的学习宣传阐释能力，以及对大学生开展理想信念教育、中国特色社会主义和中国梦宣传教育、社会主义核心价值观教育过程中的理论宣传阐释能力，注重考察理论宣讲的政治性、思想性、理论性、政策性、导向性。参赛选手现场提前 20 分钟抽题，比赛限时 6分钟。</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eastAsia="仿宋_GB2312"/>
          <w:sz w:val="32"/>
          <w:szCs w:val="32"/>
        </w:rPr>
      </w:pPr>
    </w:p>
    <w:tbl>
      <w:tblPr>
        <w:tblStyle w:val="6"/>
        <w:tblpPr w:leftFromText="180" w:rightFromText="180" w:vertAnchor="text" w:horzAnchor="page" w:tblpX="1858" w:tblpY="1222"/>
        <w:tblOverlap w:val="never"/>
        <w:tblW w:w="842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20" w:type="dxa"/>
          </w:tcPr>
          <w:p>
            <w:pPr>
              <w:spacing w:line="600" w:lineRule="exact"/>
              <w:rPr>
                <w:rFonts w:ascii="仿宋_GB2312" w:hAnsi="Calibri" w:eastAsia="仿宋_GB2312"/>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20" w:type="dxa"/>
          </w:tcPr>
          <w:p>
            <w:pPr>
              <w:spacing w:line="540" w:lineRule="exact"/>
              <w:ind w:firstLine="160" w:firstLineChars="50"/>
              <w:rPr>
                <w:rFonts w:ascii="仿宋_GB2312" w:hAnsi="Calibri" w:eastAsia="仿宋_GB2312"/>
                <w:sz w:val="32"/>
                <w:szCs w:val="32"/>
              </w:rPr>
            </w:pPr>
            <w:r>
              <w:rPr>
                <w:rFonts w:hint="eastAsia" w:ascii="仿宋_GB2312" w:hAnsi="Calibri" w:eastAsia="仿宋_GB2312"/>
                <w:sz w:val="32"/>
                <w:szCs w:val="32"/>
              </w:rPr>
              <w:t>平顶山学院</w:t>
            </w:r>
            <w:r>
              <w:rPr>
                <w:rFonts w:hint="eastAsia" w:ascii="仿宋_GB2312" w:hAnsi="Calibri" w:eastAsia="仿宋_GB2312"/>
                <w:sz w:val="32"/>
                <w:szCs w:val="28"/>
              </w:rPr>
              <w:t>学工部（处）        2018年</w:t>
            </w:r>
            <w:r>
              <w:rPr>
                <w:rFonts w:hint="eastAsia" w:ascii="仿宋_GB2312" w:hAnsi="Calibri" w:eastAsia="仿宋_GB2312"/>
                <w:sz w:val="32"/>
                <w:szCs w:val="28"/>
                <w:lang w:val="en-US" w:eastAsia="zh-CN"/>
              </w:rPr>
              <w:t>11</w:t>
            </w:r>
            <w:r>
              <w:rPr>
                <w:rFonts w:hint="eastAsia" w:ascii="仿宋_GB2312" w:hAnsi="Calibri" w:eastAsia="仿宋_GB2312"/>
                <w:sz w:val="32"/>
                <w:szCs w:val="28"/>
              </w:rPr>
              <w:t>月</w:t>
            </w:r>
            <w:r>
              <w:rPr>
                <w:rFonts w:hint="eastAsia" w:ascii="仿宋_GB2312" w:hAnsi="Calibri" w:eastAsia="仿宋_GB2312"/>
                <w:sz w:val="32"/>
                <w:szCs w:val="28"/>
                <w:lang w:val="en-US" w:eastAsia="zh-CN"/>
              </w:rPr>
              <w:t>19</w:t>
            </w:r>
            <w:r>
              <w:rPr>
                <w:rFonts w:hint="eastAsia" w:ascii="仿宋_GB2312" w:hAnsi="Calibri" w:eastAsia="仿宋_GB2312"/>
                <w:sz w:val="32"/>
                <w:szCs w:val="28"/>
              </w:rPr>
              <w:t>日印发</w:t>
            </w:r>
            <w:r>
              <w:rPr>
                <w:rFonts w:hint="eastAsia" w:ascii="仿宋_GB2312" w:hAnsi="Calibri" w:eastAsia="仿宋_GB2312"/>
                <w:sz w:val="32"/>
                <w:szCs w:val="32"/>
              </w:rPr>
              <w:t xml:space="preserve">         </w:t>
            </w:r>
          </w:p>
        </w:tc>
      </w:tr>
    </w:tbl>
    <w:p/>
    <w:sectPr>
      <w:footerReference r:id="rId3" w:type="default"/>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firstLine="360"/>
    </w:pP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F90332"/>
    <w:rsid w:val="001B03E5"/>
    <w:rsid w:val="001B4DA1"/>
    <w:rsid w:val="00231A78"/>
    <w:rsid w:val="00322189"/>
    <w:rsid w:val="00322451"/>
    <w:rsid w:val="003E2B7D"/>
    <w:rsid w:val="003F49D7"/>
    <w:rsid w:val="00535B83"/>
    <w:rsid w:val="005F7C46"/>
    <w:rsid w:val="007E4429"/>
    <w:rsid w:val="007F2EFA"/>
    <w:rsid w:val="00A36CC5"/>
    <w:rsid w:val="00A91B76"/>
    <w:rsid w:val="00AF7A8D"/>
    <w:rsid w:val="00B75CA2"/>
    <w:rsid w:val="00BC67E2"/>
    <w:rsid w:val="00CE68E6"/>
    <w:rsid w:val="00D37861"/>
    <w:rsid w:val="00E15B95"/>
    <w:rsid w:val="00EC1F29"/>
    <w:rsid w:val="00F97D60"/>
    <w:rsid w:val="00FC663F"/>
    <w:rsid w:val="00FF51AC"/>
    <w:rsid w:val="043E29CD"/>
    <w:rsid w:val="09D368AC"/>
    <w:rsid w:val="1E0F50C7"/>
    <w:rsid w:val="1FEA7510"/>
    <w:rsid w:val="215C2D53"/>
    <w:rsid w:val="226D172C"/>
    <w:rsid w:val="26F62C37"/>
    <w:rsid w:val="28190B61"/>
    <w:rsid w:val="32D91C1B"/>
    <w:rsid w:val="37C2397E"/>
    <w:rsid w:val="423D1438"/>
    <w:rsid w:val="43423F4B"/>
    <w:rsid w:val="46BD2C02"/>
    <w:rsid w:val="529B03FB"/>
    <w:rsid w:val="55E16726"/>
    <w:rsid w:val="57DF6213"/>
    <w:rsid w:val="60A04E3D"/>
    <w:rsid w:val="6CF90332"/>
    <w:rsid w:val="7E05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Words>
  <Characters>1329</Characters>
  <Lines>11</Lines>
  <Paragraphs>3</Paragraphs>
  <TotalTime>8</TotalTime>
  <ScaleCrop>false</ScaleCrop>
  <LinksUpToDate>false</LinksUpToDate>
  <CharactersWithSpaces>1558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2018-10-31T00:58:00Z</dcterms:created>
  <dc:creator>我要长高i</dc:creator>
  <cp:lastModifiedBy>我要长高i</cp:lastModifiedBy>
  <cp:lastPrinted>2018-11-08T07:40:00Z</cp:lastPrinted>
  <dcterms:modified xsi:type="dcterms:W3CDTF">2018-11-19T07:25:42Z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