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附件1</w:t>
      </w:r>
    </w:p>
    <w:p>
      <w:pPr>
        <w:jc w:val="center"/>
        <w:rPr>
          <w:rFonts w:ascii="宋体" w:hAnsi="宋体"/>
          <w:b/>
          <w:sz w:val="36"/>
          <w:szCs w:val="36"/>
        </w:rPr>
      </w:pPr>
      <w:r>
        <w:rPr>
          <w:rFonts w:hint="eastAsia" w:ascii="宋体" w:hAnsi="宋体"/>
          <w:b/>
          <w:sz w:val="36"/>
          <w:szCs w:val="36"/>
        </w:rPr>
        <w:t>平顶山学院学生工作考核指标体系（试行）</w:t>
      </w:r>
    </w:p>
    <w:tbl>
      <w:tblPr>
        <w:tblStyle w:val="3"/>
        <w:tblW w:w="1371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0"/>
        <w:gridCol w:w="1830"/>
        <w:gridCol w:w="2851"/>
        <w:gridCol w:w="6910"/>
        <w:gridCol w:w="563"/>
        <w:gridCol w:w="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4" w:hRule="atLeast"/>
        </w:trPr>
        <w:tc>
          <w:tcPr>
            <w:tcW w:w="85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仿宋_GB2312" w:eastAsia="仿宋_GB2312" w:cs="仿宋_GB2312"/>
                <w:b/>
                <w:bCs/>
                <w:kern w:val="0"/>
                <w:sz w:val="24"/>
              </w:rPr>
            </w:pPr>
            <w:r>
              <w:rPr>
                <w:rFonts w:hint="eastAsia" w:ascii="仿宋_GB2312" w:hAnsi="仿宋_GB2312" w:eastAsia="仿宋_GB2312" w:cs="仿宋_GB2312"/>
                <w:b/>
                <w:bCs/>
                <w:kern w:val="0"/>
                <w:sz w:val="24"/>
              </w:rPr>
              <w:t>一级</w:t>
            </w:r>
          </w:p>
          <w:p>
            <w:pPr>
              <w:jc w:val="center"/>
              <w:rPr>
                <w:rFonts w:ascii="仿宋_GB2312" w:hAnsi="仿宋_GB2312" w:eastAsia="仿宋_GB2312" w:cs="仿宋_GB2312"/>
                <w:b/>
                <w:bCs/>
                <w:sz w:val="24"/>
              </w:rPr>
            </w:pPr>
            <w:r>
              <w:rPr>
                <w:rFonts w:hint="eastAsia" w:ascii="仿宋_GB2312" w:hAnsi="仿宋_GB2312" w:eastAsia="仿宋_GB2312" w:cs="仿宋_GB2312"/>
                <w:b/>
                <w:bCs/>
                <w:kern w:val="0"/>
                <w:sz w:val="24"/>
              </w:rPr>
              <w:t>指标</w:t>
            </w:r>
          </w:p>
        </w:tc>
        <w:tc>
          <w:tcPr>
            <w:tcW w:w="183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仿宋_GB2312" w:eastAsia="仿宋_GB2312" w:cs="仿宋_GB2312"/>
                <w:b/>
                <w:bCs/>
                <w:sz w:val="24"/>
              </w:rPr>
            </w:pPr>
            <w:r>
              <w:rPr>
                <w:rFonts w:hint="eastAsia" w:ascii="仿宋_GB2312" w:hAnsi="仿宋_GB2312" w:eastAsia="仿宋_GB2312" w:cs="仿宋_GB2312"/>
                <w:b/>
                <w:bCs/>
                <w:kern w:val="0"/>
                <w:sz w:val="24"/>
              </w:rPr>
              <w:t>二级指标</w:t>
            </w:r>
          </w:p>
        </w:tc>
        <w:tc>
          <w:tcPr>
            <w:tcW w:w="285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仿宋_GB2312" w:eastAsia="仿宋_GB2312" w:cs="仿宋_GB2312"/>
                <w:b/>
                <w:bCs/>
                <w:sz w:val="24"/>
              </w:rPr>
            </w:pPr>
            <w:r>
              <w:rPr>
                <w:rFonts w:hint="eastAsia" w:ascii="仿宋_GB2312" w:hAnsi="仿宋_GB2312" w:eastAsia="仿宋_GB2312" w:cs="仿宋_GB2312"/>
                <w:b/>
                <w:bCs/>
                <w:kern w:val="0"/>
                <w:sz w:val="24"/>
              </w:rPr>
              <w:t>三级指标</w:t>
            </w:r>
          </w:p>
        </w:tc>
        <w:tc>
          <w:tcPr>
            <w:tcW w:w="6910" w:type="dxa"/>
            <w:tcBorders>
              <w:top w:val="single" w:color="auto" w:sz="4" w:space="0"/>
              <w:left w:val="single" w:color="auto" w:sz="4" w:space="0"/>
              <w:bottom w:val="single" w:color="auto" w:sz="4" w:space="0"/>
              <w:right w:val="single" w:color="auto" w:sz="4" w:space="0"/>
            </w:tcBorders>
            <w:noWrap w:val="0"/>
            <w:vAlign w:val="center"/>
          </w:tcPr>
          <w:p>
            <w:pPr>
              <w:ind w:firstLine="2474" w:firstLineChars="1027"/>
              <w:rPr>
                <w:rFonts w:ascii="仿宋_GB2312" w:hAnsi="仿宋_GB2312" w:eastAsia="仿宋_GB2312" w:cs="仿宋_GB2312"/>
                <w:b/>
                <w:bCs/>
                <w:sz w:val="24"/>
              </w:rPr>
            </w:pPr>
            <w:r>
              <w:rPr>
                <w:rFonts w:hint="eastAsia" w:ascii="仿宋_GB2312" w:hAnsi="仿宋_GB2312" w:eastAsia="仿宋_GB2312" w:cs="仿宋_GB2312"/>
                <w:b/>
                <w:bCs/>
                <w:sz w:val="24"/>
              </w:rPr>
              <w:t>细 化 标 准</w:t>
            </w:r>
          </w:p>
        </w:tc>
        <w:tc>
          <w:tcPr>
            <w:tcW w:w="563" w:type="dxa"/>
            <w:tcBorders>
              <w:top w:val="single" w:color="auto" w:sz="4" w:space="0"/>
              <w:left w:val="single" w:color="auto" w:sz="4" w:space="0"/>
              <w:right w:val="single" w:color="auto" w:sz="4" w:space="0"/>
            </w:tcBorders>
            <w:noWrap w:val="0"/>
            <w:vAlign w:val="center"/>
          </w:tcPr>
          <w:p>
            <w:pPr>
              <w:ind w:left="-105" w:leftChars="-50" w:right="-105" w:rightChars="-50"/>
              <w:jc w:val="center"/>
              <w:rPr>
                <w:rFonts w:ascii="仿宋_GB2312" w:hAnsi="仿宋_GB2312" w:eastAsia="仿宋_GB2312" w:cs="仿宋_GB2312"/>
                <w:b/>
                <w:bCs/>
                <w:sz w:val="24"/>
              </w:rPr>
            </w:pPr>
            <w:r>
              <w:rPr>
                <w:rFonts w:hint="eastAsia" w:ascii="仿宋_GB2312" w:hAnsi="仿宋_GB2312" w:eastAsia="仿宋_GB2312" w:cs="仿宋_GB2312"/>
                <w:b/>
                <w:bCs/>
                <w:sz w:val="24"/>
              </w:rPr>
              <w:t>评分类别</w:t>
            </w:r>
          </w:p>
        </w:tc>
        <w:tc>
          <w:tcPr>
            <w:tcW w:w="708" w:type="dxa"/>
            <w:tcBorders>
              <w:top w:val="single" w:color="auto" w:sz="4" w:space="0"/>
              <w:left w:val="single" w:color="auto" w:sz="4" w:space="0"/>
              <w:right w:val="single" w:color="auto" w:sz="4" w:space="0"/>
            </w:tcBorders>
            <w:noWrap w:val="0"/>
            <w:vAlign w:val="center"/>
          </w:tcPr>
          <w:p>
            <w:pPr>
              <w:ind w:left="-105" w:leftChars="-50" w:right="-105" w:rightChars="-50"/>
              <w:jc w:val="center"/>
              <w:rPr>
                <w:rFonts w:ascii="仿宋_GB2312" w:hAnsi="仿宋_GB2312" w:eastAsia="仿宋_GB2312" w:cs="仿宋_GB2312"/>
                <w:b/>
                <w:bCs/>
                <w:sz w:val="24"/>
              </w:rPr>
            </w:pPr>
            <w:r>
              <w:rPr>
                <w:rFonts w:hint="eastAsia" w:ascii="仿宋_GB2312" w:hAnsi="仿宋_GB2312" w:eastAsia="仿宋_GB2312" w:cs="仿宋_GB2312"/>
                <w:b/>
                <w:bCs/>
                <w:sz w:val="24"/>
              </w:rPr>
              <w:t>考核成绩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trPr>
        <w:tc>
          <w:tcPr>
            <w:tcW w:w="850" w:type="dxa"/>
            <w:vMerge w:val="restart"/>
            <w:tcBorders>
              <w:top w:val="single" w:color="auto" w:sz="4" w:space="0"/>
              <w:left w:val="single" w:color="auto" w:sz="4" w:space="0"/>
              <w:right w:val="single" w:color="auto" w:sz="4" w:space="0"/>
            </w:tcBorders>
            <w:noWrap w:val="0"/>
            <w:vAlign w:val="center"/>
          </w:tcPr>
          <w:p>
            <w:pPr>
              <w:widowControl/>
              <w:tabs>
                <w:tab w:val="left" w:pos="900"/>
              </w:tabs>
              <w:jc w:val="center"/>
              <w:rPr>
                <w:rFonts w:ascii="仿宋_GB2312" w:hAnsi="仿宋_GB2312" w:eastAsia="仿宋_GB2312" w:cs="仿宋_GB2312"/>
                <w:bCs/>
                <w:kern w:val="0"/>
                <w:sz w:val="24"/>
              </w:rPr>
            </w:pPr>
          </w:p>
          <w:p>
            <w:pPr>
              <w:widowControl/>
              <w:tabs>
                <w:tab w:val="left" w:pos="900"/>
              </w:tabs>
              <w:jc w:val="center"/>
              <w:rPr>
                <w:rFonts w:ascii="仿宋_GB2312" w:hAnsi="仿宋_GB2312" w:eastAsia="仿宋_GB2312" w:cs="仿宋_GB2312"/>
                <w:bCs/>
                <w:kern w:val="0"/>
                <w:sz w:val="24"/>
              </w:rPr>
            </w:pPr>
            <w:r>
              <w:rPr>
                <w:rFonts w:hint="eastAsia" w:ascii="仿宋_GB2312" w:hAnsi="仿宋_GB2312" w:eastAsia="仿宋_GB2312" w:cs="仿宋_GB2312"/>
                <w:bCs/>
                <w:kern w:val="0"/>
                <w:sz w:val="24"/>
              </w:rPr>
              <w:t>思</w:t>
            </w:r>
          </w:p>
          <w:p>
            <w:pPr>
              <w:widowControl/>
              <w:tabs>
                <w:tab w:val="left" w:pos="900"/>
              </w:tabs>
              <w:jc w:val="center"/>
              <w:rPr>
                <w:rFonts w:ascii="仿宋_GB2312" w:hAnsi="仿宋_GB2312" w:eastAsia="仿宋_GB2312" w:cs="仿宋_GB2312"/>
                <w:bCs/>
                <w:kern w:val="0"/>
                <w:sz w:val="24"/>
              </w:rPr>
            </w:pPr>
            <w:r>
              <w:rPr>
                <w:rFonts w:hint="eastAsia" w:ascii="仿宋_GB2312" w:hAnsi="仿宋_GB2312" w:eastAsia="仿宋_GB2312" w:cs="仿宋_GB2312"/>
                <w:bCs/>
                <w:kern w:val="0"/>
                <w:sz w:val="24"/>
              </w:rPr>
              <w:t>想</w:t>
            </w:r>
          </w:p>
          <w:p>
            <w:pPr>
              <w:widowControl/>
              <w:tabs>
                <w:tab w:val="left" w:pos="900"/>
              </w:tabs>
              <w:jc w:val="center"/>
              <w:rPr>
                <w:rFonts w:ascii="仿宋_GB2312" w:hAnsi="仿宋_GB2312" w:eastAsia="仿宋_GB2312" w:cs="仿宋_GB2312"/>
                <w:bCs/>
                <w:kern w:val="0"/>
                <w:sz w:val="24"/>
              </w:rPr>
            </w:pPr>
            <w:r>
              <w:rPr>
                <w:rFonts w:hint="eastAsia" w:ascii="仿宋_GB2312" w:hAnsi="仿宋_GB2312" w:eastAsia="仿宋_GB2312" w:cs="仿宋_GB2312"/>
                <w:bCs/>
                <w:kern w:val="0"/>
                <w:sz w:val="24"/>
              </w:rPr>
              <w:t>政</w:t>
            </w:r>
          </w:p>
          <w:p>
            <w:pPr>
              <w:widowControl/>
              <w:tabs>
                <w:tab w:val="left" w:pos="900"/>
              </w:tabs>
              <w:jc w:val="center"/>
              <w:rPr>
                <w:rFonts w:ascii="仿宋_GB2312" w:hAnsi="仿宋_GB2312" w:eastAsia="仿宋_GB2312" w:cs="仿宋_GB2312"/>
                <w:bCs/>
                <w:kern w:val="0"/>
                <w:sz w:val="24"/>
              </w:rPr>
            </w:pPr>
            <w:r>
              <w:rPr>
                <w:rFonts w:hint="eastAsia" w:ascii="仿宋_GB2312" w:hAnsi="仿宋_GB2312" w:eastAsia="仿宋_GB2312" w:cs="仿宋_GB2312"/>
                <w:bCs/>
                <w:kern w:val="0"/>
                <w:sz w:val="24"/>
              </w:rPr>
              <w:t>治</w:t>
            </w:r>
          </w:p>
          <w:p>
            <w:pPr>
              <w:widowControl/>
              <w:tabs>
                <w:tab w:val="left" w:pos="900"/>
              </w:tabs>
              <w:jc w:val="center"/>
              <w:rPr>
                <w:rFonts w:ascii="仿宋_GB2312" w:hAnsi="仿宋_GB2312" w:eastAsia="仿宋_GB2312" w:cs="仿宋_GB2312"/>
                <w:bCs/>
                <w:kern w:val="0"/>
                <w:sz w:val="24"/>
              </w:rPr>
            </w:pPr>
            <w:r>
              <w:rPr>
                <w:rFonts w:hint="eastAsia" w:ascii="仿宋_GB2312" w:hAnsi="仿宋_GB2312" w:eastAsia="仿宋_GB2312" w:cs="仿宋_GB2312"/>
                <w:bCs/>
                <w:kern w:val="0"/>
                <w:sz w:val="24"/>
              </w:rPr>
              <w:t>教</w:t>
            </w:r>
          </w:p>
          <w:p>
            <w:pPr>
              <w:widowControl/>
              <w:tabs>
                <w:tab w:val="left" w:pos="900"/>
              </w:tabs>
              <w:jc w:val="center"/>
              <w:rPr>
                <w:rFonts w:ascii="仿宋_GB2312" w:hAnsi="仿宋_GB2312" w:eastAsia="仿宋_GB2312" w:cs="仿宋_GB2312"/>
                <w:bCs/>
                <w:kern w:val="0"/>
                <w:sz w:val="24"/>
              </w:rPr>
            </w:pPr>
            <w:r>
              <w:rPr>
                <w:rFonts w:hint="eastAsia" w:ascii="仿宋_GB2312" w:hAnsi="仿宋_GB2312" w:eastAsia="仿宋_GB2312" w:cs="仿宋_GB2312"/>
                <w:bCs/>
                <w:kern w:val="0"/>
                <w:sz w:val="24"/>
              </w:rPr>
              <w:t>育</w:t>
            </w:r>
          </w:p>
          <w:p>
            <w:pPr>
              <w:widowControl/>
              <w:tabs>
                <w:tab w:val="left" w:pos="900"/>
              </w:tabs>
              <w:jc w:val="center"/>
              <w:rPr>
                <w:rFonts w:ascii="仿宋_GB2312" w:hAnsi="仿宋_GB2312" w:eastAsia="仿宋_GB2312" w:cs="仿宋_GB2312"/>
                <w:bCs/>
                <w:kern w:val="0"/>
                <w:sz w:val="24"/>
              </w:rPr>
            </w:pPr>
            <w:r>
              <w:rPr>
                <w:rFonts w:hint="eastAsia" w:ascii="仿宋_GB2312" w:hAnsi="仿宋_GB2312" w:eastAsia="仿宋_GB2312" w:cs="仿宋_GB2312"/>
                <w:bCs/>
                <w:kern w:val="0"/>
                <w:sz w:val="24"/>
              </w:rPr>
              <w:t>工</w:t>
            </w:r>
          </w:p>
          <w:p>
            <w:pPr>
              <w:widowControl/>
              <w:tabs>
                <w:tab w:val="left" w:pos="900"/>
              </w:tabs>
              <w:jc w:val="center"/>
              <w:rPr>
                <w:rFonts w:ascii="仿宋_GB2312" w:hAnsi="仿宋_GB2312" w:eastAsia="仿宋_GB2312" w:cs="仿宋_GB2312"/>
                <w:bCs/>
                <w:kern w:val="0"/>
                <w:sz w:val="24"/>
              </w:rPr>
            </w:pPr>
            <w:r>
              <w:rPr>
                <w:rFonts w:hint="eastAsia" w:ascii="仿宋_GB2312" w:hAnsi="仿宋_GB2312" w:eastAsia="仿宋_GB2312" w:cs="仿宋_GB2312"/>
                <w:bCs/>
                <w:kern w:val="0"/>
                <w:sz w:val="24"/>
              </w:rPr>
              <w:t>作</w:t>
            </w:r>
          </w:p>
          <w:p>
            <w:pPr>
              <w:widowControl/>
              <w:tabs>
                <w:tab w:val="left" w:pos="900"/>
              </w:tabs>
              <w:jc w:val="center"/>
              <w:rPr>
                <w:rFonts w:ascii="仿宋_GB2312" w:hAnsi="仿宋_GB2312" w:eastAsia="仿宋_GB2312" w:cs="仿宋_GB2312"/>
                <w:bCs/>
                <w:kern w:val="0"/>
                <w:sz w:val="24"/>
              </w:rPr>
            </w:pPr>
          </w:p>
          <w:p>
            <w:pPr>
              <w:jc w:val="center"/>
              <w:rPr>
                <w:rFonts w:ascii="仿宋_GB2312" w:hAnsi="仿宋_GB2312" w:eastAsia="仿宋_GB2312" w:cs="仿宋_GB2312"/>
                <w:sz w:val="24"/>
              </w:rPr>
            </w:pPr>
            <w:r>
              <w:rPr>
                <w:rFonts w:hint="eastAsia" w:ascii="仿宋_GB2312" w:hAnsi="仿宋_GB2312" w:eastAsia="仿宋_GB2312" w:cs="仿宋_GB2312"/>
                <w:bCs/>
                <w:kern w:val="0"/>
                <w:sz w:val="24"/>
              </w:rPr>
              <w:t>32分</w:t>
            </w:r>
          </w:p>
        </w:tc>
        <w:tc>
          <w:tcPr>
            <w:tcW w:w="1830" w:type="dxa"/>
            <w:vMerge w:val="restart"/>
            <w:tcBorders>
              <w:top w:val="single" w:color="auto" w:sz="4" w:space="0"/>
              <w:left w:val="single" w:color="auto" w:sz="4" w:space="0"/>
              <w:right w:val="single" w:color="auto" w:sz="4" w:space="0"/>
            </w:tcBorders>
            <w:noWrap w:val="0"/>
            <w:vAlign w:val="center"/>
          </w:tcPr>
          <w:p>
            <w:pPr>
              <w:widowControl/>
              <w:tabs>
                <w:tab w:val="left" w:pos="900"/>
              </w:tabs>
              <w:jc w:val="both"/>
              <w:rPr>
                <w:rFonts w:ascii="仿宋_GB2312" w:hAnsi="仿宋_GB2312" w:eastAsia="仿宋_GB2312" w:cs="仿宋_GB2312"/>
                <w:kern w:val="0"/>
                <w:sz w:val="24"/>
              </w:rPr>
            </w:pPr>
            <w:r>
              <w:rPr>
                <w:rFonts w:hint="eastAsia" w:ascii="仿宋_GB2312" w:hAnsi="仿宋_GB2312" w:eastAsia="仿宋_GB2312" w:cs="仿宋_GB2312"/>
                <w:kern w:val="0"/>
                <w:sz w:val="24"/>
              </w:rPr>
              <w:t>1.1</w:t>
            </w:r>
          </w:p>
          <w:p>
            <w:pPr>
              <w:jc w:val="both"/>
              <w:rPr>
                <w:rFonts w:ascii="仿宋_GB2312" w:hAnsi="仿宋_GB2312" w:eastAsia="仿宋_GB2312" w:cs="仿宋_GB2312"/>
                <w:kern w:val="0"/>
                <w:sz w:val="24"/>
              </w:rPr>
            </w:pPr>
            <w:r>
              <w:rPr>
                <w:rFonts w:hint="eastAsia" w:ascii="仿宋_GB2312" w:hAnsi="仿宋_GB2312" w:eastAsia="仿宋_GB2312" w:cs="仿宋_GB2312"/>
                <w:kern w:val="0"/>
                <w:sz w:val="24"/>
              </w:rPr>
              <w:t>日常教育工作</w:t>
            </w:r>
          </w:p>
          <w:p>
            <w:pPr>
              <w:jc w:val="both"/>
              <w:rPr>
                <w:rFonts w:hint="eastAsia" w:ascii="仿宋_GB2312" w:hAnsi="仿宋_GB2312" w:eastAsia="仿宋_GB2312" w:cs="仿宋_GB2312"/>
                <w:sz w:val="24"/>
                <w:lang w:eastAsia="zh-CN"/>
              </w:rPr>
            </w:pPr>
            <w:r>
              <w:rPr>
                <w:rFonts w:hint="eastAsia" w:ascii="仿宋_GB2312" w:hAnsi="仿宋_GB2312" w:eastAsia="仿宋_GB2312" w:cs="仿宋_GB2312"/>
                <w:kern w:val="0"/>
                <w:sz w:val="24"/>
                <w:lang w:eastAsia="zh-CN"/>
              </w:rPr>
              <w:t>（</w:t>
            </w:r>
            <w:r>
              <w:rPr>
                <w:rFonts w:hint="eastAsia" w:ascii="仿宋_GB2312" w:hAnsi="仿宋_GB2312" w:eastAsia="仿宋_GB2312" w:cs="仿宋_GB2312"/>
                <w:kern w:val="0"/>
                <w:sz w:val="24"/>
              </w:rPr>
              <w:t>10分</w:t>
            </w:r>
            <w:r>
              <w:rPr>
                <w:rFonts w:hint="eastAsia" w:ascii="仿宋_GB2312" w:hAnsi="仿宋_GB2312" w:eastAsia="仿宋_GB2312" w:cs="仿宋_GB2312"/>
                <w:kern w:val="0"/>
                <w:sz w:val="24"/>
                <w:lang w:eastAsia="zh-CN"/>
              </w:rPr>
              <w:t>）</w:t>
            </w:r>
          </w:p>
        </w:tc>
        <w:tc>
          <w:tcPr>
            <w:tcW w:w="2851" w:type="dxa"/>
            <w:tcBorders>
              <w:top w:val="single" w:color="auto" w:sz="4" w:space="0"/>
              <w:left w:val="single" w:color="auto" w:sz="4" w:space="0"/>
              <w:bottom w:val="single" w:color="auto" w:sz="4" w:space="0"/>
              <w:right w:val="single" w:color="auto" w:sz="4" w:space="0"/>
            </w:tcBorders>
            <w:noWrap w:val="0"/>
            <w:vAlign w:val="center"/>
          </w:tcPr>
          <w:p>
            <w:pPr>
              <w:jc w:val="both"/>
              <w:rPr>
                <w:rFonts w:ascii="仿宋_GB2312" w:hAnsi="仿宋_GB2312" w:eastAsia="仿宋_GB2312"/>
                <w:sz w:val="24"/>
              </w:rPr>
            </w:pPr>
            <w:r>
              <w:rPr>
                <w:rFonts w:hint="eastAsia" w:ascii="仿宋_GB2312" w:hAnsi="仿宋_GB2312" w:eastAsia="仿宋_GB2312" w:cs="仿宋_GB2312"/>
                <w:sz w:val="24"/>
              </w:rPr>
              <w:t>日常教育组织情况（4分）</w:t>
            </w:r>
          </w:p>
        </w:tc>
        <w:tc>
          <w:tcPr>
            <w:tcW w:w="6910" w:type="dxa"/>
            <w:tcBorders>
              <w:top w:val="single" w:color="auto" w:sz="4" w:space="0"/>
              <w:left w:val="single" w:color="auto" w:sz="4" w:space="0"/>
              <w:bottom w:val="single" w:color="auto" w:sz="4" w:space="0"/>
              <w:right w:val="single" w:color="auto" w:sz="4" w:space="0"/>
            </w:tcBorders>
            <w:noWrap w:val="0"/>
            <w:vAlign w:val="center"/>
          </w:tcPr>
          <w:p>
            <w:pPr>
              <w:jc w:val="both"/>
              <w:rPr>
                <w:rFonts w:ascii="仿宋_GB2312" w:hAnsi="仿宋_GB2312" w:eastAsia="仿宋_GB2312"/>
                <w:kern w:val="0"/>
                <w:sz w:val="24"/>
              </w:rPr>
            </w:pPr>
            <w:r>
              <w:rPr>
                <w:rFonts w:hint="eastAsia" w:ascii="仿宋_GB2312" w:hAnsi="仿宋_GB2312" w:eastAsia="仿宋_GB2312" w:cs="仿宋_GB2312"/>
                <w:kern w:val="0"/>
                <w:sz w:val="24"/>
              </w:rPr>
              <w:t>日常思想教育工作有计划、有总结（</w:t>
            </w:r>
            <w:r>
              <w:rPr>
                <w:rFonts w:ascii="仿宋_GB2312" w:hAnsi="仿宋_GB2312" w:eastAsia="仿宋_GB2312" w:cs="仿宋_GB2312"/>
                <w:kern w:val="0"/>
                <w:sz w:val="24"/>
              </w:rPr>
              <w:t>1</w:t>
            </w:r>
            <w:r>
              <w:rPr>
                <w:rFonts w:hint="eastAsia" w:ascii="仿宋_GB2312" w:hAnsi="仿宋_GB2312" w:eastAsia="仿宋_GB2312" w:cs="仿宋_GB2312"/>
                <w:kern w:val="0"/>
                <w:sz w:val="24"/>
              </w:rPr>
              <w:t>分</w:t>
            </w:r>
            <w:r>
              <w:rPr>
                <w:rFonts w:ascii="仿宋_GB2312" w:hAnsi="仿宋_GB2312" w:eastAsia="仿宋_GB2312" w:cs="仿宋_GB2312"/>
                <w:sz w:val="24"/>
              </w:rPr>
              <w:t>A</w:t>
            </w:r>
            <w:r>
              <w:rPr>
                <w:rFonts w:hint="eastAsia" w:ascii="仿宋_GB2312" w:hAnsi="仿宋_GB2312" w:eastAsia="仿宋_GB2312" w:cs="仿宋_GB2312"/>
                <w:kern w:val="0"/>
                <w:sz w:val="24"/>
              </w:rPr>
              <w:t>）；每年开展较大规模的教育活动不少于</w:t>
            </w:r>
            <w:r>
              <w:rPr>
                <w:rFonts w:ascii="仿宋_GB2312" w:hAnsi="仿宋_GB2312" w:eastAsia="仿宋_GB2312" w:cs="仿宋_GB2312"/>
                <w:kern w:val="0"/>
                <w:sz w:val="24"/>
              </w:rPr>
              <w:t>2</w:t>
            </w:r>
            <w:r>
              <w:rPr>
                <w:rFonts w:hint="eastAsia" w:ascii="仿宋_GB2312" w:hAnsi="仿宋_GB2312" w:eastAsia="仿宋_GB2312" w:cs="仿宋_GB2312"/>
                <w:kern w:val="0"/>
                <w:sz w:val="24"/>
              </w:rPr>
              <w:t>次（3分</w:t>
            </w:r>
            <w:r>
              <w:rPr>
                <w:rFonts w:ascii="仿宋_GB2312" w:hAnsi="仿宋_GB2312" w:eastAsia="仿宋_GB2312" w:cs="仿宋_GB2312"/>
                <w:sz w:val="24"/>
              </w:rPr>
              <w:t>A</w:t>
            </w:r>
            <w:r>
              <w:rPr>
                <w:rFonts w:hint="eastAsia" w:ascii="仿宋_GB2312" w:hAnsi="仿宋_GB2312" w:eastAsia="仿宋_GB2312" w:cs="仿宋_GB2312"/>
                <w:kern w:val="0"/>
                <w:sz w:val="24"/>
              </w:rPr>
              <w:t>）。</w:t>
            </w:r>
          </w:p>
        </w:tc>
        <w:tc>
          <w:tcPr>
            <w:tcW w:w="56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仿宋_GB2312" w:eastAsia="仿宋_GB2312" w:cs="仿宋_GB2312"/>
                <w:sz w:val="24"/>
              </w:rPr>
            </w:pPr>
            <w:r>
              <w:rPr>
                <w:rFonts w:ascii="仿宋_GB2312" w:hAnsi="仿宋_GB2312" w:eastAsia="仿宋_GB2312" w:cs="仿宋_GB2312"/>
                <w:sz w:val="24"/>
              </w:rPr>
              <w:t>A</w:t>
            </w:r>
          </w:p>
        </w:tc>
        <w:tc>
          <w:tcPr>
            <w:tcW w:w="708" w:type="dxa"/>
            <w:tcBorders>
              <w:top w:val="single" w:color="auto" w:sz="4" w:space="0"/>
              <w:left w:val="single" w:color="auto" w:sz="4" w:space="0"/>
              <w:bottom w:val="single" w:color="auto" w:sz="4" w:space="0"/>
              <w:right w:val="single" w:color="auto" w:sz="4" w:space="0"/>
            </w:tcBorders>
            <w:noWrap w:val="0"/>
            <w:vAlign w:val="top"/>
          </w:tcPr>
          <w:p>
            <w:pP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8" w:hRule="atLeast"/>
        </w:trPr>
        <w:tc>
          <w:tcPr>
            <w:tcW w:w="850" w:type="dxa"/>
            <w:vMerge w:val="continue"/>
            <w:tcBorders>
              <w:left w:val="single" w:color="auto" w:sz="4" w:space="0"/>
              <w:right w:val="single" w:color="auto" w:sz="4" w:space="0"/>
            </w:tcBorders>
            <w:noWrap w:val="0"/>
            <w:vAlign w:val="top"/>
          </w:tcPr>
          <w:p>
            <w:pPr>
              <w:widowControl/>
              <w:tabs>
                <w:tab w:val="left" w:pos="900"/>
              </w:tabs>
              <w:rPr>
                <w:rFonts w:ascii="仿宋_GB2312" w:hAnsi="仿宋_GB2312" w:eastAsia="仿宋_GB2312" w:cs="仿宋_GB2312"/>
                <w:bCs/>
                <w:kern w:val="0"/>
                <w:sz w:val="24"/>
              </w:rPr>
            </w:pPr>
          </w:p>
        </w:tc>
        <w:tc>
          <w:tcPr>
            <w:tcW w:w="1830" w:type="dxa"/>
            <w:vMerge w:val="continue"/>
            <w:tcBorders>
              <w:left w:val="single" w:color="auto" w:sz="4" w:space="0"/>
              <w:right w:val="single" w:color="auto" w:sz="4" w:space="0"/>
            </w:tcBorders>
            <w:noWrap w:val="0"/>
            <w:vAlign w:val="center"/>
          </w:tcPr>
          <w:p>
            <w:pPr>
              <w:widowControl/>
              <w:tabs>
                <w:tab w:val="left" w:pos="900"/>
              </w:tabs>
              <w:rPr>
                <w:rFonts w:ascii="仿宋_GB2312" w:hAnsi="仿宋_GB2312" w:eastAsia="仿宋_GB2312" w:cs="仿宋_GB2312"/>
                <w:kern w:val="0"/>
                <w:sz w:val="24"/>
              </w:rPr>
            </w:pPr>
          </w:p>
        </w:tc>
        <w:tc>
          <w:tcPr>
            <w:tcW w:w="2851" w:type="dxa"/>
            <w:tcBorders>
              <w:top w:val="single" w:color="auto" w:sz="4" w:space="0"/>
              <w:left w:val="single" w:color="auto" w:sz="4" w:space="0"/>
              <w:bottom w:val="single" w:color="auto" w:sz="4" w:space="0"/>
              <w:right w:val="single" w:color="auto" w:sz="4" w:space="0"/>
            </w:tcBorders>
            <w:noWrap w:val="0"/>
            <w:vAlign w:val="center"/>
          </w:tcPr>
          <w:p>
            <w:pPr>
              <w:jc w:val="both"/>
              <w:rPr>
                <w:rFonts w:ascii="仿宋_GB2312" w:hAnsi="仿宋_GB2312" w:eastAsia="仿宋_GB2312"/>
                <w:sz w:val="24"/>
              </w:rPr>
            </w:pPr>
            <w:r>
              <w:rPr>
                <w:rFonts w:hint="eastAsia" w:ascii="仿宋_GB2312" w:hAnsi="仿宋_GB2312" w:eastAsia="仿宋_GB2312" w:cs="仿宋_GB2312"/>
                <w:sz w:val="24"/>
              </w:rPr>
              <w:t>针对性教育情况（3分）</w:t>
            </w:r>
          </w:p>
        </w:tc>
        <w:tc>
          <w:tcPr>
            <w:tcW w:w="6910" w:type="dxa"/>
            <w:tcBorders>
              <w:top w:val="single" w:color="auto" w:sz="4" w:space="0"/>
              <w:left w:val="single" w:color="auto" w:sz="4" w:space="0"/>
              <w:bottom w:val="single" w:color="auto" w:sz="4" w:space="0"/>
              <w:right w:val="single" w:color="auto" w:sz="4" w:space="0"/>
            </w:tcBorders>
            <w:noWrap w:val="0"/>
            <w:vAlign w:val="center"/>
          </w:tcPr>
          <w:p>
            <w:pPr>
              <w:jc w:val="both"/>
              <w:rPr>
                <w:rFonts w:ascii="仿宋_GB2312" w:hAnsi="仿宋_GB2312" w:eastAsia="仿宋_GB2312"/>
                <w:kern w:val="0"/>
                <w:sz w:val="24"/>
              </w:rPr>
            </w:pPr>
            <w:r>
              <w:rPr>
                <w:rFonts w:hint="eastAsia" w:ascii="仿宋_GB2312" w:hAnsi="仿宋_GB2312" w:eastAsia="仿宋_GB2312" w:cs="仿宋_GB2312"/>
                <w:kern w:val="0"/>
                <w:sz w:val="24"/>
              </w:rPr>
              <w:t>能认真组织学生参与学校开展的思想政治状况问卷调查，并准确上报相关数据（</w:t>
            </w:r>
            <w:r>
              <w:rPr>
                <w:rFonts w:ascii="仿宋_GB2312" w:hAnsi="仿宋_GB2312" w:eastAsia="仿宋_GB2312" w:cs="仿宋_GB2312"/>
                <w:kern w:val="0"/>
                <w:sz w:val="24"/>
              </w:rPr>
              <w:t>1</w:t>
            </w:r>
            <w:r>
              <w:rPr>
                <w:rFonts w:hint="eastAsia" w:ascii="仿宋_GB2312" w:hAnsi="仿宋_GB2312" w:eastAsia="仿宋_GB2312" w:cs="仿宋_GB2312"/>
                <w:kern w:val="0"/>
                <w:sz w:val="24"/>
              </w:rPr>
              <w:t>分</w:t>
            </w:r>
            <w:r>
              <w:rPr>
                <w:rFonts w:ascii="仿宋_GB2312" w:hAnsi="仿宋_GB2312" w:eastAsia="仿宋_GB2312" w:cs="仿宋_GB2312"/>
                <w:kern w:val="0"/>
                <w:sz w:val="24"/>
              </w:rPr>
              <w:t>B</w:t>
            </w:r>
            <w:r>
              <w:rPr>
                <w:rFonts w:hint="eastAsia" w:ascii="仿宋_GB2312" w:hAnsi="仿宋_GB2312" w:eastAsia="仿宋_GB2312" w:cs="仿宋_GB2312"/>
                <w:kern w:val="0"/>
                <w:sz w:val="24"/>
              </w:rPr>
              <w:t>）</w:t>
            </w:r>
            <w:r>
              <w:rPr>
                <w:rFonts w:hint="eastAsia" w:ascii="仿宋_GB2312" w:hAnsi="仿宋_GB2312" w:eastAsia="仿宋_GB2312" w:cs="仿宋_GB2312"/>
                <w:kern w:val="0"/>
                <w:sz w:val="24"/>
                <w:lang w:eastAsia="zh-CN"/>
              </w:rPr>
              <w:t>；</w:t>
            </w:r>
            <w:r>
              <w:rPr>
                <w:rFonts w:hint="eastAsia" w:ascii="仿宋_GB2312" w:hAnsi="仿宋_GB2312" w:eastAsia="仿宋_GB2312" w:cs="仿宋_GB2312"/>
                <w:kern w:val="0"/>
                <w:sz w:val="24"/>
              </w:rPr>
              <w:t>能根据调查结果开展针对性思想政治教育（2分</w:t>
            </w:r>
            <w:r>
              <w:rPr>
                <w:rFonts w:ascii="仿宋_GB2312" w:hAnsi="仿宋_GB2312" w:eastAsia="仿宋_GB2312" w:cs="仿宋_GB2312"/>
                <w:sz w:val="24"/>
              </w:rPr>
              <w:t>A</w:t>
            </w:r>
            <w:r>
              <w:rPr>
                <w:rFonts w:hint="eastAsia" w:ascii="仿宋_GB2312" w:hAnsi="仿宋_GB2312" w:eastAsia="仿宋_GB2312" w:cs="仿宋_GB2312"/>
                <w:kern w:val="0"/>
                <w:sz w:val="24"/>
              </w:rPr>
              <w:t>）。</w:t>
            </w:r>
          </w:p>
        </w:tc>
        <w:tc>
          <w:tcPr>
            <w:tcW w:w="56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仿宋_GB2312" w:eastAsia="仿宋_GB2312" w:cs="仿宋_GB2312"/>
                <w:sz w:val="24"/>
              </w:rPr>
            </w:pPr>
            <w:r>
              <w:rPr>
                <w:rFonts w:ascii="仿宋_GB2312" w:hAnsi="仿宋_GB2312" w:eastAsia="仿宋_GB2312" w:cs="仿宋_GB2312"/>
                <w:sz w:val="24"/>
              </w:rPr>
              <w:t>B</w:t>
            </w:r>
          </w:p>
          <w:p>
            <w:pPr>
              <w:jc w:val="center"/>
              <w:rPr>
                <w:rFonts w:ascii="仿宋_GB2312" w:hAnsi="仿宋_GB2312" w:eastAsia="仿宋_GB2312" w:cs="仿宋_GB2312"/>
                <w:sz w:val="24"/>
              </w:rPr>
            </w:pPr>
          </w:p>
          <w:p>
            <w:pPr>
              <w:jc w:val="center"/>
              <w:rPr>
                <w:rFonts w:ascii="仿宋_GB2312" w:hAnsi="仿宋_GB2312" w:eastAsia="仿宋_GB2312" w:cs="仿宋_GB2312"/>
                <w:sz w:val="24"/>
              </w:rPr>
            </w:pPr>
            <w:r>
              <w:rPr>
                <w:rFonts w:ascii="仿宋_GB2312" w:hAnsi="仿宋_GB2312" w:eastAsia="仿宋_GB2312" w:cs="仿宋_GB2312"/>
                <w:sz w:val="24"/>
              </w:rPr>
              <w:t>A</w:t>
            </w:r>
          </w:p>
        </w:tc>
        <w:tc>
          <w:tcPr>
            <w:tcW w:w="708" w:type="dxa"/>
            <w:tcBorders>
              <w:top w:val="single" w:color="auto" w:sz="4" w:space="0"/>
              <w:left w:val="single" w:color="auto" w:sz="4" w:space="0"/>
              <w:bottom w:val="single" w:color="auto" w:sz="4" w:space="0"/>
              <w:right w:val="single" w:color="auto" w:sz="4" w:space="0"/>
            </w:tcBorders>
            <w:noWrap w:val="0"/>
            <w:vAlign w:val="top"/>
          </w:tcPr>
          <w:p>
            <w:pP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8" w:hRule="atLeast"/>
        </w:trPr>
        <w:tc>
          <w:tcPr>
            <w:tcW w:w="850" w:type="dxa"/>
            <w:vMerge w:val="continue"/>
            <w:tcBorders>
              <w:left w:val="single" w:color="auto" w:sz="4" w:space="0"/>
              <w:right w:val="single" w:color="auto" w:sz="4" w:space="0"/>
            </w:tcBorders>
            <w:noWrap w:val="0"/>
            <w:vAlign w:val="top"/>
          </w:tcPr>
          <w:p>
            <w:pPr>
              <w:widowControl/>
              <w:tabs>
                <w:tab w:val="left" w:pos="900"/>
              </w:tabs>
              <w:jc w:val="center"/>
              <w:rPr>
                <w:rFonts w:ascii="仿宋_GB2312" w:hAnsi="仿宋_GB2312" w:eastAsia="仿宋_GB2312" w:cs="仿宋_GB2312"/>
                <w:bCs/>
                <w:kern w:val="0"/>
                <w:sz w:val="24"/>
              </w:rPr>
            </w:pPr>
          </w:p>
        </w:tc>
        <w:tc>
          <w:tcPr>
            <w:tcW w:w="1830" w:type="dxa"/>
            <w:vMerge w:val="continue"/>
            <w:tcBorders>
              <w:left w:val="single" w:color="auto" w:sz="4" w:space="0"/>
              <w:right w:val="single" w:color="auto" w:sz="4" w:space="0"/>
            </w:tcBorders>
            <w:noWrap w:val="0"/>
            <w:vAlign w:val="center"/>
          </w:tcPr>
          <w:p>
            <w:pPr>
              <w:widowControl/>
              <w:tabs>
                <w:tab w:val="left" w:pos="900"/>
              </w:tabs>
              <w:rPr>
                <w:rFonts w:ascii="仿宋_GB2312" w:hAnsi="仿宋_GB2312" w:eastAsia="仿宋_GB2312" w:cs="仿宋_GB2312"/>
                <w:kern w:val="0"/>
                <w:sz w:val="24"/>
              </w:rPr>
            </w:pPr>
          </w:p>
        </w:tc>
        <w:tc>
          <w:tcPr>
            <w:tcW w:w="2851" w:type="dxa"/>
            <w:tcBorders>
              <w:top w:val="single" w:color="auto" w:sz="4" w:space="0"/>
              <w:left w:val="single" w:color="auto" w:sz="4" w:space="0"/>
              <w:bottom w:val="single" w:color="auto" w:sz="4" w:space="0"/>
              <w:right w:val="single" w:color="auto" w:sz="4" w:space="0"/>
            </w:tcBorders>
            <w:noWrap w:val="0"/>
            <w:vAlign w:val="center"/>
          </w:tcPr>
          <w:p>
            <w:pPr>
              <w:ind w:left="1800" w:hanging="1800" w:hangingChars="750"/>
              <w:jc w:val="both"/>
              <w:rPr>
                <w:rFonts w:hint="eastAsia" w:ascii="仿宋_GB2312" w:hAnsi="仿宋_GB2312" w:eastAsia="仿宋_GB2312" w:cs="仿宋_GB2312"/>
                <w:sz w:val="24"/>
              </w:rPr>
            </w:pPr>
            <w:r>
              <w:rPr>
                <w:rFonts w:hint="eastAsia" w:ascii="仿宋_GB2312" w:hAnsi="仿宋_GB2312" w:eastAsia="仿宋_GB2312" w:cs="仿宋_GB2312"/>
                <w:sz w:val="24"/>
              </w:rPr>
              <w:t>日常教育工作宣传情况</w:t>
            </w:r>
          </w:p>
          <w:p>
            <w:pPr>
              <w:ind w:left="1800" w:hanging="1800" w:hangingChars="750"/>
              <w:jc w:val="both"/>
              <w:rPr>
                <w:rFonts w:ascii="仿宋_GB2312" w:hAnsi="仿宋_GB2312" w:eastAsia="仿宋_GB2312"/>
                <w:sz w:val="24"/>
              </w:rPr>
            </w:pPr>
            <w:r>
              <w:rPr>
                <w:rFonts w:hint="eastAsia" w:ascii="仿宋_GB2312" w:hAnsi="仿宋_GB2312" w:eastAsia="仿宋_GB2312" w:cs="仿宋_GB2312"/>
                <w:sz w:val="24"/>
              </w:rPr>
              <w:t>（2分）</w:t>
            </w:r>
          </w:p>
        </w:tc>
        <w:tc>
          <w:tcPr>
            <w:tcW w:w="6910" w:type="dxa"/>
            <w:tcBorders>
              <w:top w:val="single" w:color="auto" w:sz="4" w:space="0"/>
              <w:left w:val="single" w:color="auto" w:sz="4" w:space="0"/>
              <w:bottom w:val="single" w:color="auto" w:sz="4" w:space="0"/>
              <w:right w:val="single" w:color="auto" w:sz="4" w:space="0"/>
            </w:tcBorders>
            <w:noWrap w:val="0"/>
            <w:vAlign w:val="center"/>
          </w:tcPr>
          <w:p>
            <w:pPr>
              <w:jc w:val="both"/>
              <w:rPr>
                <w:rFonts w:ascii="仿宋_GB2312" w:hAnsi="仿宋_GB2312" w:eastAsia="仿宋_GB2312"/>
                <w:kern w:val="0"/>
                <w:sz w:val="24"/>
              </w:rPr>
            </w:pPr>
            <w:r>
              <w:rPr>
                <w:rFonts w:hint="eastAsia" w:ascii="仿宋_GB2312" w:hAnsi="仿宋_GB2312" w:eastAsia="仿宋_GB2312" w:cs="仿宋_GB2312"/>
                <w:kern w:val="0"/>
                <w:sz w:val="24"/>
              </w:rPr>
              <w:t>大力宣传学院思想政治教育工作展开情况，宣传稿件被学工网、学工微信平台</w:t>
            </w:r>
            <w:r>
              <w:rPr>
                <w:rFonts w:hint="eastAsia" w:ascii="仿宋_GB2312" w:hAnsi="仿宋_GB2312" w:eastAsia="仿宋_GB2312" w:cs="仿宋_GB2312"/>
                <w:kern w:val="0"/>
                <w:sz w:val="24"/>
                <w:lang w:eastAsia="zh-CN"/>
              </w:rPr>
              <w:t>、</w:t>
            </w:r>
            <w:r>
              <w:rPr>
                <w:rFonts w:hint="eastAsia" w:ascii="仿宋_GB2312" w:hAnsi="仿宋_GB2312" w:eastAsia="仿宋_GB2312" w:cs="仿宋_GB2312"/>
                <w:kern w:val="0"/>
                <w:sz w:val="24"/>
              </w:rPr>
              <w:t>共青团微信平台等采用</w:t>
            </w:r>
            <w:r>
              <w:rPr>
                <w:rFonts w:ascii="仿宋_GB2312" w:hAnsi="仿宋_GB2312" w:eastAsia="仿宋_GB2312" w:cs="仿宋_GB2312"/>
                <w:kern w:val="0"/>
                <w:sz w:val="24"/>
              </w:rPr>
              <w:t>10</w:t>
            </w:r>
            <w:r>
              <w:rPr>
                <w:rFonts w:hint="eastAsia" w:ascii="仿宋_GB2312" w:hAnsi="仿宋_GB2312" w:eastAsia="仿宋_GB2312" w:cs="仿宋_GB2312"/>
                <w:kern w:val="0"/>
                <w:sz w:val="24"/>
              </w:rPr>
              <w:t>篇以上（记2分</w:t>
            </w:r>
            <w:r>
              <w:rPr>
                <w:rFonts w:ascii="仿宋_GB2312" w:hAnsi="仿宋_GB2312" w:eastAsia="仿宋_GB2312" w:cs="仿宋_GB2312"/>
                <w:kern w:val="0"/>
                <w:sz w:val="24"/>
              </w:rPr>
              <w:t>B</w:t>
            </w:r>
            <w:r>
              <w:rPr>
                <w:rFonts w:hint="eastAsia" w:ascii="仿宋_GB2312" w:hAnsi="仿宋_GB2312" w:eastAsia="仿宋_GB2312" w:cs="仿宋_GB2312"/>
                <w:kern w:val="0"/>
                <w:sz w:val="24"/>
              </w:rPr>
              <w:t>）</w:t>
            </w:r>
            <w:r>
              <w:rPr>
                <w:rFonts w:hint="eastAsia" w:ascii="仿宋_GB2312" w:hAnsi="仿宋_GB2312" w:eastAsia="仿宋_GB2312" w:cs="仿宋_GB2312"/>
                <w:kern w:val="0"/>
                <w:sz w:val="24"/>
                <w:lang w:eastAsia="zh-CN"/>
              </w:rPr>
              <w:t>，</w:t>
            </w:r>
            <w:r>
              <w:rPr>
                <w:rFonts w:ascii="仿宋_GB2312" w:hAnsi="仿宋_GB2312" w:eastAsia="仿宋_GB2312" w:cs="仿宋_GB2312"/>
                <w:kern w:val="0"/>
                <w:sz w:val="24"/>
              </w:rPr>
              <w:t>10</w:t>
            </w:r>
            <w:r>
              <w:rPr>
                <w:rFonts w:hint="eastAsia" w:ascii="仿宋_GB2312" w:hAnsi="仿宋_GB2312" w:eastAsia="仿宋_GB2312" w:cs="仿宋_GB2312"/>
                <w:kern w:val="0"/>
                <w:sz w:val="24"/>
              </w:rPr>
              <w:t>篇以下（记</w:t>
            </w:r>
            <w:r>
              <w:rPr>
                <w:rFonts w:ascii="仿宋_GB2312" w:hAnsi="仿宋_GB2312" w:eastAsia="仿宋_GB2312" w:cs="仿宋_GB2312"/>
                <w:kern w:val="0"/>
                <w:sz w:val="24"/>
              </w:rPr>
              <w:t>1</w:t>
            </w:r>
            <w:r>
              <w:rPr>
                <w:rFonts w:hint="eastAsia" w:ascii="仿宋_GB2312" w:hAnsi="仿宋_GB2312" w:eastAsia="仿宋_GB2312" w:cs="仿宋_GB2312"/>
                <w:kern w:val="0"/>
                <w:sz w:val="24"/>
              </w:rPr>
              <w:t>分</w:t>
            </w:r>
            <w:r>
              <w:rPr>
                <w:rFonts w:ascii="仿宋_GB2312" w:hAnsi="仿宋_GB2312" w:eastAsia="仿宋_GB2312" w:cs="仿宋_GB2312"/>
                <w:kern w:val="0"/>
                <w:sz w:val="24"/>
              </w:rPr>
              <w:t>B</w:t>
            </w:r>
            <w:r>
              <w:rPr>
                <w:rFonts w:hint="eastAsia" w:ascii="仿宋_GB2312" w:hAnsi="仿宋_GB2312" w:eastAsia="仿宋_GB2312" w:cs="仿宋_GB2312"/>
                <w:kern w:val="0"/>
                <w:sz w:val="24"/>
              </w:rPr>
              <w:t>）</w:t>
            </w:r>
            <w:r>
              <w:rPr>
                <w:rFonts w:hint="eastAsia" w:ascii="仿宋_GB2312" w:hAnsi="仿宋_GB2312" w:eastAsia="仿宋_GB2312" w:cs="仿宋_GB2312"/>
                <w:kern w:val="0"/>
                <w:sz w:val="24"/>
                <w:lang w:eastAsia="zh-CN"/>
              </w:rPr>
              <w:t>，</w:t>
            </w:r>
            <w:r>
              <w:rPr>
                <w:rFonts w:hint="eastAsia" w:ascii="仿宋_GB2312" w:hAnsi="仿宋_GB2312" w:eastAsia="仿宋_GB2312" w:cs="仿宋_GB2312"/>
                <w:kern w:val="0"/>
                <w:sz w:val="24"/>
              </w:rPr>
              <w:t>没有不得分。</w:t>
            </w:r>
          </w:p>
        </w:tc>
        <w:tc>
          <w:tcPr>
            <w:tcW w:w="56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仿宋_GB2312" w:eastAsia="仿宋_GB2312" w:cs="仿宋_GB2312"/>
                <w:sz w:val="24"/>
              </w:rPr>
            </w:pPr>
            <w:r>
              <w:rPr>
                <w:rFonts w:ascii="仿宋_GB2312" w:hAnsi="仿宋_GB2312" w:eastAsia="仿宋_GB2312" w:cs="仿宋_GB2312"/>
                <w:sz w:val="24"/>
              </w:rPr>
              <w:t>B</w:t>
            </w:r>
          </w:p>
        </w:tc>
        <w:tc>
          <w:tcPr>
            <w:tcW w:w="708" w:type="dxa"/>
            <w:tcBorders>
              <w:top w:val="single" w:color="auto" w:sz="4" w:space="0"/>
              <w:left w:val="single" w:color="auto" w:sz="4" w:space="0"/>
              <w:bottom w:val="single" w:color="auto" w:sz="4" w:space="0"/>
              <w:right w:val="single" w:color="auto" w:sz="4" w:space="0"/>
            </w:tcBorders>
            <w:noWrap w:val="0"/>
            <w:vAlign w:val="top"/>
          </w:tcPr>
          <w:p>
            <w:pP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850" w:type="dxa"/>
            <w:vMerge w:val="continue"/>
            <w:tcBorders>
              <w:left w:val="single" w:color="auto" w:sz="4" w:space="0"/>
              <w:right w:val="single" w:color="auto" w:sz="4" w:space="0"/>
            </w:tcBorders>
            <w:noWrap w:val="0"/>
            <w:vAlign w:val="top"/>
          </w:tcPr>
          <w:p>
            <w:pPr>
              <w:widowControl/>
              <w:tabs>
                <w:tab w:val="left" w:pos="900"/>
              </w:tabs>
              <w:jc w:val="center"/>
              <w:rPr>
                <w:rFonts w:ascii="仿宋_GB2312" w:hAnsi="仿宋_GB2312" w:eastAsia="仿宋_GB2312" w:cs="仿宋_GB2312"/>
                <w:bCs/>
                <w:kern w:val="0"/>
                <w:sz w:val="24"/>
              </w:rPr>
            </w:pPr>
          </w:p>
        </w:tc>
        <w:tc>
          <w:tcPr>
            <w:tcW w:w="1830" w:type="dxa"/>
            <w:vMerge w:val="continue"/>
            <w:tcBorders>
              <w:left w:val="single" w:color="auto" w:sz="4" w:space="0"/>
              <w:bottom w:val="single" w:color="auto" w:sz="4" w:space="0"/>
              <w:right w:val="single" w:color="auto" w:sz="4" w:space="0"/>
            </w:tcBorders>
            <w:noWrap w:val="0"/>
            <w:vAlign w:val="center"/>
          </w:tcPr>
          <w:p>
            <w:pPr>
              <w:widowControl/>
              <w:tabs>
                <w:tab w:val="left" w:pos="900"/>
              </w:tabs>
              <w:rPr>
                <w:rFonts w:ascii="仿宋_GB2312" w:hAnsi="仿宋_GB2312" w:eastAsia="仿宋_GB2312" w:cs="仿宋_GB2312"/>
                <w:kern w:val="0"/>
                <w:sz w:val="24"/>
              </w:rPr>
            </w:pPr>
          </w:p>
        </w:tc>
        <w:tc>
          <w:tcPr>
            <w:tcW w:w="2851" w:type="dxa"/>
            <w:tcBorders>
              <w:top w:val="single" w:color="auto" w:sz="4" w:space="0"/>
              <w:left w:val="single" w:color="auto" w:sz="4" w:space="0"/>
              <w:bottom w:val="single" w:color="auto" w:sz="4" w:space="0"/>
              <w:right w:val="single" w:color="auto" w:sz="4" w:space="0"/>
            </w:tcBorders>
            <w:noWrap w:val="0"/>
            <w:vAlign w:val="center"/>
          </w:tcPr>
          <w:p>
            <w:pPr>
              <w:jc w:val="both"/>
              <w:rPr>
                <w:rFonts w:ascii="仿宋_GB2312" w:hAnsi="仿宋_GB2312" w:eastAsia="仿宋_GB2312"/>
                <w:sz w:val="24"/>
              </w:rPr>
            </w:pPr>
            <w:r>
              <w:rPr>
                <w:rFonts w:hint="eastAsia" w:ascii="仿宋_GB2312" w:hAnsi="仿宋_GB2312" w:eastAsia="仿宋_GB2312" w:cs="仿宋_GB2312"/>
                <w:sz w:val="24"/>
              </w:rPr>
              <w:t>重大活动参与情况（</w:t>
            </w:r>
            <w:r>
              <w:rPr>
                <w:rFonts w:ascii="仿宋_GB2312" w:hAnsi="仿宋_GB2312" w:eastAsia="仿宋_GB2312" w:cs="仿宋_GB2312"/>
                <w:sz w:val="24"/>
              </w:rPr>
              <w:t>1</w:t>
            </w:r>
            <w:r>
              <w:rPr>
                <w:rFonts w:hint="eastAsia" w:ascii="仿宋_GB2312" w:hAnsi="仿宋_GB2312" w:eastAsia="仿宋_GB2312" w:cs="仿宋_GB2312"/>
                <w:sz w:val="24"/>
              </w:rPr>
              <w:t>分）</w:t>
            </w:r>
          </w:p>
        </w:tc>
        <w:tc>
          <w:tcPr>
            <w:tcW w:w="6910" w:type="dxa"/>
            <w:tcBorders>
              <w:top w:val="single" w:color="auto" w:sz="4" w:space="0"/>
              <w:left w:val="single" w:color="auto" w:sz="4" w:space="0"/>
              <w:bottom w:val="single" w:color="auto" w:sz="4" w:space="0"/>
              <w:right w:val="single" w:color="auto" w:sz="4" w:space="0"/>
            </w:tcBorders>
            <w:noWrap w:val="0"/>
            <w:vAlign w:val="center"/>
          </w:tcPr>
          <w:p>
            <w:pPr>
              <w:jc w:val="both"/>
              <w:rPr>
                <w:rFonts w:ascii="仿宋_GB2312" w:hAnsi="仿宋_GB2312" w:eastAsia="仿宋_GB2312"/>
                <w:kern w:val="0"/>
                <w:sz w:val="24"/>
              </w:rPr>
            </w:pPr>
            <w:r>
              <w:rPr>
                <w:rFonts w:hint="eastAsia" w:ascii="仿宋_GB2312" w:hAnsi="仿宋_GB2312" w:eastAsia="仿宋_GB2312" w:cs="仿宋_GB2312"/>
                <w:kern w:val="0"/>
                <w:sz w:val="24"/>
              </w:rPr>
              <w:t>能有效组织学生参与学校重大活动</w:t>
            </w:r>
            <w:r>
              <w:rPr>
                <w:rFonts w:hint="eastAsia" w:ascii="仿宋_GB2312" w:hAnsi="仿宋_GB2312" w:eastAsia="仿宋_GB2312" w:cs="仿宋_GB2312"/>
                <w:kern w:val="0"/>
                <w:sz w:val="24"/>
                <w:lang w:eastAsia="zh-CN"/>
              </w:rPr>
              <w:t>，</w:t>
            </w:r>
            <w:r>
              <w:rPr>
                <w:rFonts w:hint="eastAsia" w:ascii="仿宋_GB2312" w:hAnsi="仿宋_GB2312" w:eastAsia="仿宋_GB2312" w:cs="仿宋_GB2312"/>
                <w:kern w:val="0"/>
                <w:sz w:val="24"/>
              </w:rPr>
              <w:t>负责领导到场（</w:t>
            </w:r>
            <w:r>
              <w:rPr>
                <w:rFonts w:ascii="仿宋_GB2312" w:hAnsi="仿宋_GB2312" w:eastAsia="仿宋_GB2312" w:cs="仿宋_GB2312"/>
                <w:kern w:val="0"/>
                <w:sz w:val="24"/>
              </w:rPr>
              <w:t>1</w:t>
            </w:r>
            <w:r>
              <w:rPr>
                <w:rFonts w:hint="eastAsia" w:ascii="仿宋_GB2312" w:hAnsi="仿宋_GB2312" w:eastAsia="仿宋_GB2312" w:cs="仿宋_GB2312"/>
                <w:kern w:val="0"/>
                <w:sz w:val="24"/>
              </w:rPr>
              <w:t>分</w:t>
            </w:r>
            <w:r>
              <w:rPr>
                <w:rFonts w:ascii="仿宋_GB2312" w:hAnsi="仿宋_GB2312" w:eastAsia="仿宋_GB2312" w:cs="仿宋_GB2312"/>
                <w:kern w:val="0"/>
                <w:sz w:val="24"/>
              </w:rPr>
              <w:t>B</w:t>
            </w:r>
            <w:r>
              <w:rPr>
                <w:rFonts w:hint="eastAsia" w:ascii="仿宋_GB2312" w:hAnsi="仿宋_GB2312" w:eastAsia="仿宋_GB2312" w:cs="仿宋_GB2312"/>
                <w:kern w:val="0"/>
                <w:sz w:val="24"/>
              </w:rPr>
              <w:t>）。</w:t>
            </w:r>
          </w:p>
        </w:tc>
        <w:tc>
          <w:tcPr>
            <w:tcW w:w="56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仿宋_GB2312" w:eastAsia="仿宋_GB2312" w:cs="仿宋_GB2312"/>
                <w:sz w:val="24"/>
              </w:rPr>
            </w:pPr>
            <w:r>
              <w:rPr>
                <w:rFonts w:ascii="仿宋_GB2312" w:hAnsi="仿宋_GB2312" w:eastAsia="仿宋_GB2312" w:cs="仿宋_GB2312"/>
                <w:sz w:val="24"/>
              </w:rPr>
              <w:t>B</w:t>
            </w:r>
          </w:p>
        </w:tc>
        <w:tc>
          <w:tcPr>
            <w:tcW w:w="708" w:type="dxa"/>
            <w:tcBorders>
              <w:top w:val="single" w:color="auto" w:sz="4" w:space="0"/>
              <w:left w:val="single" w:color="auto" w:sz="4" w:space="0"/>
              <w:bottom w:val="single" w:color="auto" w:sz="4" w:space="0"/>
              <w:right w:val="single" w:color="auto" w:sz="4" w:space="0"/>
            </w:tcBorders>
            <w:noWrap w:val="0"/>
            <w:vAlign w:val="top"/>
          </w:tcPr>
          <w:p>
            <w:pP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850" w:type="dxa"/>
            <w:vMerge w:val="continue"/>
            <w:tcBorders>
              <w:left w:val="single" w:color="auto" w:sz="4" w:space="0"/>
              <w:right w:val="single" w:color="auto" w:sz="4" w:space="0"/>
            </w:tcBorders>
            <w:noWrap w:val="0"/>
            <w:vAlign w:val="center"/>
          </w:tcPr>
          <w:p>
            <w:pPr>
              <w:widowControl/>
              <w:jc w:val="left"/>
              <w:rPr>
                <w:rFonts w:ascii="仿宋_GB2312" w:hAnsi="仿宋_GB2312" w:eastAsia="仿宋_GB2312" w:cs="仿宋_GB2312"/>
                <w:sz w:val="24"/>
              </w:rPr>
            </w:pPr>
          </w:p>
        </w:tc>
        <w:tc>
          <w:tcPr>
            <w:tcW w:w="1830" w:type="dxa"/>
            <w:vMerge w:val="restart"/>
            <w:tcBorders>
              <w:top w:val="single" w:color="auto" w:sz="4" w:space="0"/>
              <w:left w:val="single" w:color="auto" w:sz="4" w:space="0"/>
              <w:right w:val="single" w:color="auto" w:sz="4" w:space="0"/>
            </w:tcBorders>
            <w:noWrap w:val="0"/>
            <w:vAlign w:val="center"/>
          </w:tcPr>
          <w:p>
            <w:pPr>
              <w:widowControl/>
              <w:tabs>
                <w:tab w:val="left" w:pos="900"/>
              </w:tabs>
              <w:rPr>
                <w:rFonts w:ascii="仿宋_GB2312" w:hAnsi="仿宋_GB2312" w:eastAsia="仿宋_GB2312" w:cs="仿宋_GB2312"/>
                <w:kern w:val="0"/>
                <w:sz w:val="24"/>
              </w:rPr>
            </w:pPr>
            <w:r>
              <w:rPr>
                <w:rFonts w:hint="eastAsia" w:ascii="仿宋_GB2312" w:hAnsi="仿宋_GB2312" w:eastAsia="仿宋_GB2312" w:cs="仿宋_GB2312"/>
                <w:kern w:val="0"/>
                <w:sz w:val="24"/>
              </w:rPr>
              <w:t>1.2</w:t>
            </w:r>
          </w:p>
          <w:p>
            <w:pPr>
              <w:rPr>
                <w:rFonts w:ascii="仿宋_GB2312" w:hAnsi="仿宋_GB2312" w:eastAsia="仿宋_GB2312" w:cs="仿宋_GB2312"/>
                <w:kern w:val="0"/>
                <w:sz w:val="24"/>
              </w:rPr>
            </w:pPr>
            <w:r>
              <w:rPr>
                <w:rFonts w:hint="eastAsia" w:ascii="仿宋_GB2312" w:hAnsi="仿宋_GB2312" w:eastAsia="仿宋_GB2312" w:cs="仿宋_GB2312"/>
                <w:kern w:val="0"/>
                <w:sz w:val="24"/>
              </w:rPr>
              <w:t>心理健康教育工作</w:t>
            </w:r>
          </w:p>
          <w:p>
            <w:pPr>
              <w:rPr>
                <w:rFonts w:ascii="仿宋_GB2312" w:hAnsi="仿宋_GB2312" w:eastAsia="仿宋_GB2312" w:cs="仿宋_GB2312"/>
                <w:kern w:val="0"/>
                <w:sz w:val="24"/>
              </w:rPr>
            </w:pPr>
            <w:r>
              <w:rPr>
                <w:rFonts w:hint="eastAsia" w:ascii="仿宋_GB2312" w:hAnsi="仿宋_GB2312" w:eastAsia="仿宋_GB2312" w:cs="仿宋_GB2312"/>
                <w:kern w:val="0"/>
                <w:sz w:val="24"/>
              </w:rPr>
              <w:t>（10分）</w:t>
            </w:r>
          </w:p>
        </w:tc>
        <w:tc>
          <w:tcPr>
            <w:tcW w:w="2851" w:type="dxa"/>
            <w:tcBorders>
              <w:top w:val="single" w:color="auto" w:sz="4" w:space="0"/>
              <w:left w:val="single" w:color="auto" w:sz="4" w:space="0"/>
              <w:right w:val="single" w:color="auto" w:sz="4" w:space="0"/>
            </w:tcBorders>
            <w:noWrap w:val="0"/>
            <w:vAlign w:val="center"/>
          </w:tcPr>
          <w:p>
            <w:pPr>
              <w:ind w:left="1800" w:hanging="1800" w:hangingChars="750"/>
              <w:jc w:val="both"/>
              <w:rPr>
                <w:rFonts w:ascii="仿宋_GB2312" w:hAnsi="仿宋_GB2312" w:eastAsia="仿宋_GB2312" w:cs="仿宋_GB2312"/>
                <w:sz w:val="24"/>
              </w:rPr>
            </w:pPr>
            <w:r>
              <w:rPr>
                <w:rFonts w:hint="eastAsia" w:ascii="仿宋_GB2312" w:hAnsi="仿宋_GB2312" w:eastAsia="仿宋_GB2312" w:cs="仿宋_GB2312"/>
                <w:sz w:val="24"/>
              </w:rPr>
              <w:t>活动体系建设</w:t>
            </w:r>
            <w:r>
              <w:rPr>
                <w:rFonts w:hint="eastAsia" w:ascii="仿宋_GB2312" w:hAnsi="仿宋_GB2312" w:eastAsia="仿宋_GB2312" w:cs="仿宋_GB2312"/>
                <w:kern w:val="0"/>
                <w:sz w:val="24"/>
              </w:rPr>
              <w:t>（5分）</w:t>
            </w:r>
          </w:p>
        </w:tc>
        <w:tc>
          <w:tcPr>
            <w:tcW w:w="6910" w:type="dxa"/>
            <w:tcBorders>
              <w:top w:val="single" w:color="auto" w:sz="4" w:space="0"/>
              <w:left w:val="single" w:color="auto" w:sz="4" w:space="0"/>
              <w:right w:val="single" w:color="auto" w:sz="4" w:space="0"/>
            </w:tcBorders>
            <w:noWrap w:val="0"/>
            <w:vAlign w:val="center"/>
          </w:tcPr>
          <w:p>
            <w:pPr>
              <w:jc w:val="both"/>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通过多种媒介，多渠道积极营造心理健康教育氛围（1分</w:t>
            </w:r>
            <w:r>
              <w:rPr>
                <w:rFonts w:ascii="仿宋_GB2312" w:hAnsi="仿宋_GB2312" w:eastAsia="仿宋_GB2312" w:cs="仿宋_GB2312"/>
                <w:sz w:val="24"/>
              </w:rPr>
              <w:t>A</w:t>
            </w:r>
            <w:r>
              <w:rPr>
                <w:rFonts w:hint="eastAsia" w:ascii="仿宋_GB2312" w:hAnsi="仿宋_GB2312" w:eastAsia="仿宋_GB2312" w:cs="仿宋_GB2312"/>
                <w:kern w:val="0"/>
                <w:sz w:val="24"/>
              </w:rPr>
              <w:t>）；每年组织辅导员进行一次心理健康教育专题培训（1分</w:t>
            </w:r>
            <w:r>
              <w:rPr>
                <w:rFonts w:hint="eastAsia" w:ascii="仿宋_GB2312" w:hAnsi="仿宋_GB2312" w:eastAsia="仿宋_GB2312" w:cs="仿宋_GB2312"/>
                <w:sz w:val="24"/>
              </w:rPr>
              <w:t>A</w:t>
            </w:r>
            <w:r>
              <w:rPr>
                <w:rFonts w:hint="eastAsia" w:ascii="仿宋_GB2312" w:hAnsi="仿宋_GB2312" w:eastAsia="仿宋_GB2312" w:cs="仿宋_GB2312"/>
                <w:kern w:val="0"/>
                <w:sz w:val="24"/>
              </w:rPr>
              <w:t>）；积极举办师生交流会、心理运动会、主题班会、心理征文、心理沙龙、心理剧表演等活动不少于4次，并积极参加学校主题教育活动（2.5分</w:t>
            </w:r>
            <w:r>
              <w:rPr>
                <w:rFonts w:hint="eastAsia" w:ascii="仿宋_GB2312" w:hAnsi="仿宋_GB2312" w:eastAsia="仿宋_GB2312" w:cs="仿宋_GB2312"/>
                <w:sz w:val="24"/>
              </w:rPr>
              <w:t>A</w:t>
            </w:r>
            <w:r>
              <w:rPr>
                <w:rFonts w:hint="eastAsia" w:ascii="仿宋_GB2312" w:hAnsi="仿宋_GB2312" w:eastAsia="仿宋_GB2312" w:cs="仿宋_GB2312"/>
                <w:kern w:val="0"/>
                <w:sz w:val="24"/>
              </w:rPr>
              <w:t>）；学生参加大学生心理健康协会（0.5</w:t>
            </w:r>
            <w:r>
              <w:rPr>
                <w:rFonts w:ascii="仿宋_GB2312" w:hAnsi="仿宋_GB2312" w:eastAsia="仿宋_GB2312" w:cs="仿宋_GB2312"/>
                <w:sz w:val="24"/>
              </w:rPr>
              <w:t xml:space="preserve"> </w:t>
            </w:r>
            <w:r>
              <w:rPr>
                <w:rFonts w:hint="eastAsia" w:ascii="仿宋_GB2312" w:hAnsi="仿宋_GB2312" w:eastAsia="仿宋_GB2312" w:cs="仿宋_GB2312"/>
                <w:kern w:val="0"/>
                <w:sz w:val="24"/>
              </w:rPr>
              <w:t>分</w:t>
            </w:r>
            <w:r>
              <w:rPr>
                <w:rFonts w:ascii="仿宋_GB2312" w:hAnsi="仿宋_GB2312" w:eastAsia="仿宋_GB2312" w:cs="仿宋_GB2312"/>
                <w:sz w:val="24"/>
              </w:rPr>
              <w:t>B</w:t>
            </w:r>
            <w:r>
              <w:rPr>
                <w:rFonts w:hint="eastAsia" w:ascii="仿宋_GB2312" w:hAnsi="仿宋_GB2312" w:eastAsia="仿宋_GB2312" w:cs="仿宋_GB2312"/>
                <w:kern w:val="0"/>
                <w:sz w:val="24"/>
              </w:rPr>
              <w:t>）。</w:t>
            </w:r>
          </w:p>
        </w:tc>
        <w:tc>
          <w:tcPr>
            <w:tcW w:w="563" w:type="dxa"/>
            <w:tcBorders>
              <w:top w:val="single" w:color="auto" w:sz="4" w:space="0"/>
              <w:left w:val="single" w:color="auto" w:sz="4" w:space="0"/>
              <w:right w:val="single" w:color="auto" w:sz="4" w:space="0"/>
            </w:tcBorders>
            <w:noWrap w:val="0"/>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A</w:t>
            </w:r>
          </w:p>
          <w:p>
            <w:pPr>
              <w:jc w:val="both"/>
              <w:rPr>
                <w:rFonts w:hint="eastAsia" w:ascii="仿宋_GB2312" w:hAnsi="仿宋_GB2312" w:eastAsia="仿宋_GB2312" w:cs="仿宋_GB2312"/>
                <w:sz w:val="24"/>
              </w:rPr>
            </w:pPr>
          </w:p>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B</w:t>
            </w:r>
          </w:p>
        </w:tc>
        <w:tc>
          <w:tcPr>
            <w:tcW w:w="708" w:type="dxa"/>
            <w:tcBorders>
              <w:top w:val="single" w:color="auto" w:sz="4" w:space="0"/>
              <w:left w:val="single" w:color="auto" w:sz="4" w:space="0"/>
              <w:right w:val="single" w:color="auto" w:sz="4" w:space="0"/>
            </w:tcBorders>
            <w:noWrap w:val="0"/>
            <w:vAlign w:val="top"/>
          </w:tcPr>
          <w:p>
            <w:pPr>
              <w:rPr>
                <w:rFonts w:ascii="仿宋_GB2312" w:hAnsi="仿宋_GB2312" w:eastAsia="仿宋_GB2312" w:cs="仿宋_GB2312"/>
                <w:sz w:val="24"/>
              </w:rPr>
            </w:pPr>
          </w:p>
          <w:p>
            <w:pPr>
              <w:rPr>
                <w:rFonts w:ascii="仿宋_GB2312" w:hAnsi="仿宋_GB2312" w:eastAsia="仿宋_GB2312" w:cs="仿宋_GB2312"/>
                <w:sz w:val="24"/>
              </w:rPr>
            </w:pPr>
          </w:p>
          <w:p>
            <w:pPr>
              <w:rPr>
                <w:rFonts w:ascii="仿宋_GB2312" w:hAnsi="仿宋_GB2312" w:eastAsia="仿宋_GB2312" w:cs="仿宋_GB2312"/>
                <w:sz w:val="24"/>
              </w:rPr>
            </w:pPr>
          </w:p>
          <w:p>
            <w:pPr>
              <w:rPr>
                <w:rFonts w:ascii="仿宋_GB2312" w:hAnsi="仿宋_GB2312" w:eastAsia="仿宋_GB2312" w:cs="仿宋_GB2312"/>
                <w:sz w:val="24"/>
              </w:rPr>
            </w:pPr>
          </w:p>
          <w:p>
            <w:pP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 w:hRule="atLeast"/>
        </w:trPr>
        <w:tc>
          <w:tcPr>
            <w:tcW w:w="850" w:type="dxa"/>
            <w:vMerge w:val="continue"/>
            <w:tcBorders>
              <w:left w:val="single" w:color="auto" w:sz="4" w:space="0"/>
              <w:right w:val="single" w:color="auto" w:sz="4" w:space="0"/>
            </w:tcBorders>
            <w:noWrap w:val="0"/>
            <w:vAlign w:val="center"/>
          </w:tcPr>
          <w:p>
            <w:pPr>
              <w:widowControl/>
              <w:jc w:val="left"/>
              <w:rPr>
                <w:rFonts w:ascii="仿宋_GB2312" w:hAnsi="仿宋_GB2312" w:eastAsia="仿宋_GB2312" w:cs="仿宋_GB2312"/>
                <w:sz w:val="24"/>
              </w:rPr>
            </w:pPr>
          </w:p>
        </w:tc>
        <w:tc>
          <w:tcPr>
            <w:tcW w:w="1830" w:type="dxa"/>
            <w:vMerge w:val="continue"/>
            <w:tcBorders>
              <w:left w:val="single" w:color="auto" w:sz="4" w:space="0"/>
              <w:right w:val="single" w:color="auto" w:sz="4" w:space="0"/>
            </w:tcBorders>
            <w:noWrap w:val="0"/>
            <w:vAlign w:val="center"/>
          </w:tcPr>
          <w:p>
            <w:pPr>
              <w:widowControl/>
              <w:tabs>
                <w:tab w:val="left" w:pos="900"/>
              </w:tabs>
              <w:rPr>
                <w:rFonts w:ascii="仿宋_GB2312" w:hAnsi="仿宋_GB2312" w:eastAsia="仿宋_GB2312" w:cs="仿宋_GB2312"/>
                <w:kern w:val="0"/>
                <w:sz w:val="24"/>
              </w:rPr>
            </w:pPr>
          </w:p>
        </w:tc>
        <w:tc>
          <w:tcPr>
            <w:tcW w:w="2851"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仿宋_GB2312" w:eastAsia="仿宋_GB2312" w:cs="仿宋_GB2312"/>
                <w:sz w:val="24"/>
                <w:highlight w:val="yellow"/>
              </w:rPr>
            </w:pPr>
            <w:r>
              <w:rPr>
                <w:rFonts w:hint="eastAsia" w:ascii="仿宋_GB2312" w:hAnsi="仿宋_GB2312" w:eastAsia="仿宋_GB2312" w:cs="仿宋_GB2312"/>
                <w:sz w:val="24"/>
              </w:rPr>
              <w:t>危机预防与干预体系建设（5分）</w:t>
            </w:r>
          </w:p>
        </w:tc>
        <w:tc>
          <w:tcPr>
            <w:tcW w:w="6910" w:type="dxa"/>
            <w:tcBorders>
              <w:top w:val="single" w:color="auto" w:sz="4" w:space="0"/>
              <w:left w:val="single" w:color="auto" w:sz="4" w:space="0"/>
              <w:bottom w:val="single" w:color="auto" w:sz="4" w:space="0"/>
              <w:right w:val="single" w:color="auto" w:sz="4" w:space="0"/>
            </w:tcBorders>
            <w:noWrap w:val="0"/>
            <w:vAlign w:val="center"/>
          </w:tcPr>
          <w:p>
            <w:pPr>
              <w:jc w:val="both"/>
              <w:rPr>
                <w:rFonts w:ascii="仿宋_GB2312" w:hAnsi="仿宋_GB2312" w:eastAsia="仿宋_GB2312" w:cs="仿宋_GB2312"/>
                <w:kern w:val="0"/>
                <w:sz w:val="24"/>
              </w:rPr>
            </w:pPr>
            <w:r>
              <w:rPr>
                <w:rFonts w:hint="eastAsia" w:ascii="仿宋_GB2312" w:hAnsi="仿宋_GB2312" w:eastAsia="仿宋_GB2312" w:cs="仿宋_GB2312"/>
                <w:kern w:val="0"/>
                <w:sz w:val="24"/>
              </w:rPr>
              <w:t>落实心理危机月报表制度</w:t>
            </w:r>
            <w:r>
              <w:rPr>
                <w:rFonts w:hint="eastAsia" w:ascii="仿宋_GB2312" w:hAnsi="仿宋_GB2312" w:eastAsia="仿宋_GB2312" w:cs="仿宋_GB2312"/>
                <w:sz w:val="24"/>
              </w:rPr>
              <w:t>(</w:t>
            </w:r>
            <w:r>
              <w:rPr>
                <w:rFonts w:hint="eastAsia" w:ascii="仿宋_GB2312" w:hAnsi="仿宋_GB2312" w:eastAsia="仿宋_GB2312" w:cs="仿宋_GB2312"/>
                <w:kern w:val="0"/>
                <w:sz w:val="24"/>
              </w:rPr>
              <w:t>2.5分</w:t>
            </w:r>
            <w:r>
              <w:rPr>
                <w:rFonts w:hint="eastAsia" w:ascii="仿宋_GB2312" w:hAnsi="仿宋_GB2312" w:eastAsia="仿宋_GB2312" w:cs="仿宋_GB2312"/>
                <w:sz w:val="24"/>
              </w:rPr>
              <w:t xml:space="preserve"> B</w:t>
            </w:r>
            <w:r>
              <w:rPr>
                <w:rFonts w:hint="eastAsia" w:ascii="仿宋_GB2312" w:hAnsi="仿宋_GB2312" w:eastAsia="仿宋_GB2312" w:cs="仿宋_GB2312"/>
                <w:kern w:val="0"/>
                <w:sz w:val="24"/>
              </w:rPr>
              <w:t>）；及时发现学生中存在的心理危机问题，并及时疏导干预</w:t>
            </w:r>
            <w:r>
              <w:rPr>
                <w:rFonts w:hint="eastAsia" w:ascii="仿宋_GB2312" w:hAnsi="仿宋_GB2312" w:eastAsia="仿宋_GB2312" w:cs="仿宋_GB2312"/>
                <w:sz w:val="24"/>
              </w:rPr>
              <w:t>(</w:t>
            </w:r>
            <w:r>
              <w:rPr>
                <w:rFonts w:hint="eastAsia" w:ascii="仿宋_GB2312" w:hAnsi="仿宋_GB2312" w:eastAsia="仿宋_GB2312" w:cs="仿宋_GB2312"/>
                <w:kern w:val="0"/>
                <w:sz w:val="24"/>
              </w:rPr>
              <w:t>1分</w:t>
            </w:r>
            <w:r>
              <w:rPr>
                <w:rFonts w:hint="eastAsia" w:ascii="仿宋_GB2312" w:hAnsi="仿宋_GB2312" w:eastAsia="仿宋_GB2312" w:cs="仿宋_GB2312"/>
                <w:sz w:val="24"/>
              </w:rPr>
              <w:t>B</w:t>
            </w:r>
            <w:r>
              <w:rPr>
                <w:rFonts w:hint="eastAsia" w:ascii="仿宋_GB2312" w:hAnsi="仿宋_GB2312" w:eastAsia="仿宋_GB2312" w:cs="仿宋_GB2312"/>
                <w:kern w:val="0"/>
                <w:sz w:val="24"/>
              </w:rPr>
              <w:t>）；建立学生心理危机预警库，重点学生有档案，实行定期跟踪、动态管理（1分</w:t>
            </w:r>
            <w:r>
              <w:rPr>
                <w:rFonts w:hint="eastAsia" w:ascii="仿宋_GB2312" w:hAnsi="仿宋_GB2312" w:eastAsia="仿宋_GB2312" w:cs="仿宋_GB2312"/>
                <w:sz w:val="24"/>
              </w:rPr>
              <w:t>A</w:t>
            </w:r>
            <w:r>
              <w:rPr>
                <w:rFonts w:hint="eastAsia" w:ascii="仿宋_GB2312" w:hAnsi="仿宋_GB2312" w:eastAsia="仿宋_GB2312" w:cs="仿宋_GB2312"/>
                <w:kern w:val="0"/>
                <w:sz w:val="24"/>
              </w:rPr>
              <w:t>）；建立学院、班级、宿舍三级心理危机干预机制和自杀预防快速反应机制</w:t>
            </w:r>
            <w:r>
              <w:rPr>
                <w:rFonts w:hint="eastAsia" w:ascii="仿宋_GB2312" w:hAnsi="仿宋_GB2312" w:eastAsia="仿宋_GB2312" w:cs="仿宋_GB2312"/>
                <w:kern w:val="0"/>
                <w:sz w:val="24"/>
                <w:lang w:eastAsia="zh-CN"/>
              </w:rPr>
              <w:t>（</w:t>
            </w:r>
            <w:r>
              <w:rPr>
                <w:rFonts w:hint="eastAsia" w:ascii="仿宋_GB2312" w:hAnsi="仿宋_GB2312" w:eastAsia="仿宋_GB2312" w:cs="仿宋_GB2312"/>
                <w:kern w:val="0"/>
                <w:sz w:val="24"/>
              </w:rPr>
              <w:t>0.5</w:t>
            </w:r>
            <w:r>
              <w:rPr>
                <w:rFonts w:hint="eastAsia" w:ascii="仿宋_GB2312" w:hAnsi="仿宋_GB2312" w:eastAsia="仿宋_GB2312" w:cs="仿宋_GB2312"/>
                <w:kern w:val="0"/>
                <w:sz w:val="24"/>
                <w:lang w:val="en-US" w:eastAsia="zh-CN"/>
              </w:rPr>
              <w:t>分</w:t>
            </w:r>
            <w:r>
              <w:rPr>
                <w:rFonts w:hint="eastAsia" w:ascii="仿宋_GB2312" w:hAnsi="仿宋_GB2312" w:eastAsia="仿宋_GB2312" w:cs="仿宋_GB2312"/>
                <w:sz w:val="24"/>
              </w:rPr>
              <w:t>A</w:t>
            </w:r>
            <w:r>
              <w:rPr>
                <w:rFonts w:hint="eastAsia" w:ascii="仿宋_GB2312" w:hAnsi="仿宋_GB2312" w:eastAsia="仿宋_GB2312" w:cs="仿宋_GB2312"/>
                <w:kern w:val="0"/>
                <w:sz w:val="24"/>
                <w:lang w:eastAsia="zh-CN"/>
              </w:rPr>
              <w:t>）</w:t>
            </w:r>
            <w:r>
              <w:rPr>
                <w:rFonts w:hint="eastAsia" w:ascii="仿宋_GB2312" w:hAnsi="仿宋_GB2312" w:eastAsia="仿宋_GB2312" w:cs="仿宋_GB2312"/>
                <w:kern w:val="0"/>
                <w:sz w:val="24"/>
              </w:rPr>
              <w:t>。</w:t>
            </w:r>
          </w:p>
        </w:tc>
        <w:tc>
          <w:tcPr>
            <w:tcW w:w="56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B</w:t>
            </w:r>
          </w:p>
          <w:p>
            <w:pPr>
              <w:jc w:val="center"/>
              <w:rPr>
                <w:rFonts w:hint="eastAsia" w:ascii="仿宋_GB2312" w:hAnsi="仿宋_GB2312" w:eastAsia="仿宋_GB2312" w:cs="仿宋_GB2312"/>
                <w:sz w:val="24"/>
              </w:rPr>
            </w:pPr>
          </w:p>
          <w:p>
            <w:pPr>
              <w:jc w:val="center"/>
              <w:rPr>
                <w:rFonts w:ascii="仿宋_GB2312" w:hAnsi="仿宋_GB2312" w:eastAsia="仿宋_GB2312" w:cs="仿宋_GB2312"/>
                <w:sz w:val="24"/>
              </w:rPr>
            </w:pPr>
            <w:r>
              <w:rPr>
                <w:rFonts w:hint="eastAsia" w:ascii="仿宋_GB2312" w:hAnsi="仿宋_GB2312" w:eastAsia="仿宋_GB2312" w:cs="仿宋_GB2312"/>
                <w:sz w:val="24"/>
              </w:rPr>
              <w:t>A</w:t>
            </w:r>
          </w:p>
        </w:tc>
        <w:tc>
          <w:tcPr>
            <w:tcW w:w="708" w:type="dxa"/>
            <w:tcBorders>
              <w:top w:val="single" w:color="auto" w:sz="4" w:space="0"/>
              <w:left w:val="single" w:color="auto" w:sz="4" w:space="0"/>
              <w:bottom w:val="single" w:color="auto" w:sz="4" w:space="0"/>
              <w:right w:val="single" w:color="auto" w:sz="4" w:space="0"/>
            </w:tcBorders>
            <w:noWrap w:val="0"/>
            <w:vAlign w:val="top"/>
          </w:tcPr>
          <w:p>
            <w:pP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850" w:type="dxa"/>
            <w:vMerge w:val="continue"/>
            <w:tcBorders>
              <w:left w:val="single" w:color="auto" w:sz="4" w:space="0"/>
              <w:right w:val="single" w:color="auto" w:sz="4" w:space="0"/>
            </w:tcBorders>
            <w:noWrap w:val="0"/>
            <w:vAlign w:val="center"/>
          </w:tcPr>
          <w:p>
            <w:pPr>
              <w:widowControl/>
              <w:jc w:val="left"/>
              <w:rPr>
                <w:rFonts w:ascii="仿宋_GB2312" w:hAnsi="仿宋_GB2312" w:eastAsia="仿宋_GB2312" w:cs="仿宋_GB2312"/>
                <w:sz w:val="24"/>
              </w:rPr>
            </w:pPr>
          </w:p>
        </w:tc>
        <w:tc>
          <w:tcPr>
            <w:tcW w:w="1830" w:type="dxa"/>
            <w:vMerge w:val="restart"/>
            <w:tcBorders>
              <w:left w:val="single" w:color="auto" w:sz="4" w:space="0"/>
              <w:right w:val="single" w:color="auto" w:sz="4" w:space="0"/>
            </w:tcBorders>
            <w:noWrap w:val="0"/>
            <w:vAlign w:val="center"/>
          </w:tcPr>
          <w:p>
            <w:pPr>
              <w:tabs>
                <w:tab w:val="left" w:pos="900"/>
              </w:tabs>
              <w:rPr>
                <w:rFonts w:ascii="仿宋_GB2312" w:hAnsi="仿宋_GB2312" w:eastAsia="仿宋_GB2312" w:cs="仿宋_GB2312"/>
                <w:kern w:val="0"/>
                <w:sz w:val="24"/>
              </w:rPr>
            </w:pPr>
            <w:r>
              <w:rPr>
                <w:rFonts w:ascii="仿宋_GB2312" w:hAnsi="仿宋_GB2312" w:eastAsia="仿宋_GB2312" w:cs="仿宋_GB2312"/>
                <w:kern w:val="0"/>
                <w:sz w:val="24"/>
              </w:rPr>
              <w:t>1.3</w:t>
            </w:r>
          </w:p>
          <w:p>
            <w:pPr>
              <w:tabs>
                <w:tab w:val="left" w:pos="900"/>
              </w:tabs>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国防教育</w:t>
            </w:r>
          </w:p>
          <w:p>
            <w:pPr>
              <w:tabs>
                <w:tab w:val="left" w:pos="900"/>
              </w:tabs>
              <w:rPr>
                <w:rFonts w:ascii="仿宋_GB2312" w:hAnsi="仿宋_GB2312" w:eastAsia="仿宋_GB2312"/>
                <w:kern w:val="0"/>
                <w:sz w:val="24"/>
              </w:rPr>
            </w:pPr>
            <w:r>
              <w:rPr>
                <w:rFonts w:hint="eastAsia" w:ascii="仿宋_GB2312" w:hAnsi="仿宋_GB2312" w:eastAsia="仿宋_GB2312" w:cs="仿宋_GB2312"/>
                <w:kern w:val="0"/>
                <w:sz w:val="24"/>
              </w:rPr>
              <w:t>（</w:t>
            </w:r>
            <w:r>
              <w:rPr>
                <w:rFonts w:ascii="仿宋_GB2312" w:hAnsi="仿宋_GB2312" w:eastAsia="仿宋_GB2312" w:cs="仿宋_GB2312"/>
                <w:kern w:val="0"/>
                <w:sz w:val="24"/>
              </w:rPr>
              <w:t>4</w:t>
            </w:r>
            <w:r>
              <w:rPr>
                <w:rFonts w:hint="eastAsia" w:ascii="仿宋_GB2312" w:hAnsi="仿宋_GB2312" w:eastAsia="仿宋_GB2312" w:cs="仿宋_GB2312"/>
                <w:kern w:val="0"/>
                <w:sz w:val="24"/>
              </w:rPr>
              <w:t>分）</w:t>
            </w:r>
          </w:p>
        </w:tc>
        <w:tc>
          <w:tcPr>
            <w:tcW w:w="2851" w:type="dxa"/>
            <w:tcBorders>
              <w:top w:val="single" w:color="auto" w:sz="4" w:space="0"/>
              <w:left w:val="single" w:color="auto" w:sz="4" w:space="0"/>
              <w:bottom w:val="single" w:color="auto" w:sz="4" w:space="0"/>
              <w:right w:val="single" w:color="auto" w:sz="4" w:space="0"/>
            </w:tcBorders>
            <w:noWrap w:val="0"/>
            <w:vAlign w:val="center"/>
          </w:tcPr>
          <w:p>
            <w:pPr>
              <w:ind w:left="1800" w:hanging="1800" w:hangingChars="750"/>
              <w:jc w:val="both"/>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国防教育开展</w:t>
            </w:r>
            <w:r>
              <w:rPr>
                <w:rFonts w:hint="eastAsia" w:ascii="仿宋_GB2312" w:hAnsi="仿宋_GB2312" w:eastAsia="仿宋_GB2312" w:cs="仿宋_GB2312"/>
                <w:sz w:val="24"/>
              </w:rPr>
              <w:t>情况</w:t>
            </w:r>
          </w:p>
          <w:p>
            <w:pPr>
              <w:ind w:left="1800" w:hanging="1800" w:hangingChars="750"/>
              <w:jc w:val="both"/>
              <w:rPr>
                <w:rFonts w:ascii="仿宋_GB2312" w:hAnsi="仿宋_GB2312" w:eastAsia="仿宋_GB2312"/>
                <w:sz w:val="24"/>
              </w:rPr>
            </w:pPr>
            <w:r>
              <w:rPr>
                <w:rFonts w:hint="eastAsia" w:ascii="仿宋_GB2312" w:hAnsi="仿宋_GB2312" w:eastAsia="仿宋_GB2312" w:cs="仿宋_GB2312"/>
                <w:sz w:val="24"/>
              </w:rPr>
              <w:t>（</w:t>
            </w:r>
            <w:r>
              <w:rPr>
                <w:rFonts w:ascii="仿宋_GB2312" w:hAnsi="仿宋_GB2312" w:eastAsia="仿宋_GB2312" w:cs="仿宋_GB2312"/>
                <w:sz w:val="24"/>
              </w:rPr>
              <w:t>1</w:t>
            </w:r>
            <w:r>
              <w:rPr>
                <w:rFonts w:hint="eastAsia" w:ascii="仿宋_GB2312" w:hAnsi="仿宋_GB2312" w:eastAsia="仿宋_GB2312" w:cs="仿宋_GB2312"/>
                <w:sz w:val="24"/>
              </w:rPr>
              <w:t>分）</w:t>
            </w:r>
          </w:p>
        </w:tc>
        <w:tc>
          <w:tcPr>
            <w:tcW w:w="6910" w:type="dxa"/>
            <w:tcBorders>
              <w:top w:val="single" w:color="auto" w:sz="4" w:space="0"/>
              <w:left w:val="single" w:color="auto" w:sz="4" w:space="0"/>
              <w:bottom w:val="single" w:color="auto" w:sz="4" w:space="0"/>
              <w:right w:val="single" w:color="auto" w:sz="4" w:space="0"/>
            </w:tcBorders>
            <w:noWrap w:val="0"/>
            <w:vAlign w:val="center"/>
          </w:tcPr>
          <w:p>
            <w:pPr>
              <w:jc w:val="both"/>
              <w:rPr>
                <w:rFonts w:hint="eastAsia" w:ascii="仿宋_GB2312" w:hAnsi="仿宋_GB2312" w:eastAsia="仿宋_GB2312"/>
                <w:kern w:val="0"/>
                <w:sz w:val="24"/>
                <w:lang w:eastAsia="zh-CN"/>
              </w:rPr>
            </w:pPr>
            <w:r>
              <w:rPr>
                <w:rFonts w:hint="eastAsia" w:ascii="仿宋_GB2312" w:hAnsi="仿宋_GB2312" w:eastAsia="仿宋_GB2312" w:cs="仿宋_GB2312"/>
                <w:kern w:val="0"/>
                <w:sz w:val="24"/>
                <w:lang w:val="en-US" w:eastAsia="zh-CN"/>
              </w:rPr>
              <w:t>创新国防教育形式，多媒体、多渠道、多方式组织开展国防教育，每次记0.2分</w:t>
            </w:r>
            <w:r>
              <w:rPr>
                <w:rFonts w:hint="eastAsia" w:ascii="仿宋_GB2312" w:hAnsi="仿宋_GB2312" w:eastAsia="仿宋_GB2312" w:cs="仿宋_GB2312"/>
                <w:sz w:val="24"/>
                <w:lang w:eastAsia="zh-CN"/>
              </w:rPr>
              <w:t>。</w:t>
            </w:r>
          </w:p>
        </w:tc>
        <w:tc>
          <w:tcPr>
            <w:tcW w:w="56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仿宋_GB2312" w:eastAsia="仿宋_GB2312"/>
                <w:sz w:val="24"/>
              </w:rPr>
            </w:pPr>
            <w:r>
              <w:rPr>
                <w:rFonts w:ascii="仿宋_GB2312" w:hAnsi="仿宋_GB2312" w:eastAsia="仿宋_GB2312" w:cs="仿宋_GB2312"/>
                <w:sz w:val="24"/>
              </w:rPr>
              <w:t>B</w:t>
            </w:r>
          </w:p>
        </w:tc>
        <w:tc>
          <w:tcPr>
            <w:tcW w:w="708" w:type="dxa"/>
            <w:tcBorders>
              <w:top w:val="single" w:color="auto" w:sz="4" w:space="0"/>
              <w:left w:val="single" w:color="auto" w:sz="4" w:space="0"/>
              <w:bottom w:val="single" w:color="auto" w:sz="4" w:space="0"/>
              <w:right w:val="single" w:color="auto" w:sz="4" w:space="0"/>
            </w:tcBorders>
            <w:noWrap w:val="0"/>
            <w:vAlign w:val="top"/>
          </w:tcPr>
          <w:p>
            <w:pPr>
              <w:rPr>
                <w:rFonts w:ascii="仿宋_GB2312" w:hAns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trPr>
        <w:tc>
          <w:tcPr>
            <w:tcW w:w="850" w:type="dxa"/>
            <w:vMerge w:val="continue"/>
            <w:tcBorders>
              <w:left w:val="single" w:color="auto" w:sz="4" w:space="0"/>
              <w:right w:val="single" w:color="auto" w:sz="4" w:space="0"/>
            </w:tcBorders>
            <w:noWrap w:val="0"/>
            <w:vAlign w:val="center"/>
          </w:tcPr>
          <w:p>
            <w:pPr>
              <w:widowControl/>
              <w:jc w:val="left"/>
              <w:rPr>
                <w:rFonts w:ascii="仿宋_GB2312" w:hAnsi="仿宋_GB2312" w:eastAsia="仿宋_GB2312" w:cs="仿宋_GB2312"/>
                <w:sz w:val="24"/>
              </w:rPr>
            </w:pPr>
          </w:p>
        </w:tc>
        <w:tc>
          <w:tcPr>
            <w:tcW w:w="1830" w:type="dxa"/>
            <w:vMerge w:val="continue"/>
            <w:tcBorders>
              <w:left w:val="single" w:color="auto" w:sz="4" w:space="0"/>
              <w:bottom w:val="single" w:color="auto" w:sz="4" w:space="0"/>
              <w:right w:val="single" w:color="auto" w:sz="4" w:space="0"/>
            </w:tcBorders>
            <w:noWrap w:val="0"/>
            <w:vAlign w:val="center"/>
          </w:tcPr>
          <w:p>
            <w:pPr>
              <w:tabs>
                <w:tab w:val="left" w:pos="900"/>
              </w:tabs>
              <w:rPr>
                <w:rFonts w:ascii="仿宋_GB2312" w:hAnsi="仿宋_GB2312" w:eastAsia="仿宋_GB2312" w:cs="仿宋_GB2312"/>
                <w:kern w:val="0"/>
                <w:sz w:val="24"/>
              </w:rPr>
            </w:pPr>
          </w:p>
        </w:tc>
        <w:tc>
          <w:tcPr>
            <w:tcW w:w="2851" w:type="dxa"/>
            <w:tcBorders>
              <w:top w:val="single" w:color="auto" w:sz="4" w:space="0"/>
              <w:left w:val="single" w:color="auto" w:sz="4" w:space="0"/>
              <w:bottom w:val="single" w:color="auto" w:sz="4" w:space="0"/>
              <w:right w:val="single" w:color="auto" w:sz="4" w:space="0"/>
            </w:tcBorders>
            <w:noWrap w:val="0"/>
            <w:vAlign w:val="center"/>
          </w:tcPr>
          <w:p>
            <w:pPr>
              <w:ind w:left="1800" w:hanging="1800" w:hangingChars="750"/>
              <w:jc w:val="both"/>
              <w:rPr>
                <w:rFonts w:ascii="仿宋_GB2312" w:hAnsi="仿宋_GB2312" w:eastAsia="仿宋_GB2312" w:cs="仿宋_GB2312"/>
                <w:sz w:val="24"/>
              </w:rPr>
            </w:pPr>
            <w:r>
              <w:rPr>
                <w:rFonts w:hint="eastAsia" w:ascii="仿宋_GB2312" w:hAnsi="仿宋_GB2312" w:eastAsia="仿宋_GB2312" w:cs="仿宋_GB2312"/>
                <w:sz w:val="24"/>
              </w:rPr>
              <w:t>大学生参军入伍工作</w:t>
            </w:r>
            <w:r>
              <w:rPr>
                <w:rFonts w:ascii="仿宋_GB2312" w:hAnsi="仿宋_GB2312" w:eastAsia="仿宋_GB2312" w:cs="仿宋_GB2312"/>
                <w:sz w:val="24"/>
              </w:rPr>
              <w:t xml:space="preserve">     </w:t>
            </w:r>
          </w:p>
          <w:p>
            <w:pPr>
              <w:ind w:left="1800" w:hanging="1800" w:hangingChars="750"/>
              <w:jc w:val="both"/>
              <w:rPr>
                <w:rFonts w:ascii="仿宋_GB2312" w:hAnsi="仿宋_GB2312" w:eastAsia="仿宋_GB2312"/>
                <w:sz w:val="24"/>
              </w:rPr>
            </w:pPr>
            <w:r>
              <w:rPr>
                <w:rFonts w:hint="eastAsia" w:ascii="仿宋_GB2312" w:hAnsi="仿宋_GB2312" w:eastAsia="仿宋_GB2312" w:cs="仿宋_GB2312"/>
                <w:sz w:val="24"/>
              </w:rPr>
              <w:t>（</w:t>
            </w:r>
            <w:r>
              <w:rPr>
                <w:rFonts w:ascii="仿宋_GB2312" w:hAnsi="仿宋_GB2312" w:eastAsia="仿宋_GB2312" w:cs="仿宋_GB2312"/>
                <w:sz w:val="24"/>
              </w:rPr>
              <w:t>3</w:t>
            </w:r>
            <w:r>
              <w:rPr>
                <w:rFonts w:hint="eastAsia" w:ascii="仿宋_GB2312" w:hAnsi="仿宋_GB2312" w:eastAsia="仿宋_GB2312" w:cs="仿宋_GB2312"/>
                <w:sz w:val="24"/>
              </w:rPr>
              <w:t>分）</w:t>
            </w:r>
          </w:p>
        </w:tc>
        <w:tc>
          <w:tcPr>
            <w:tcW w:w="6910" w:type="dxa"/>
            <w:tcBorders>
              <w:top w:val="single" w:color="auto" w:sz="4" w:space="0"/>
              <w:left w:val="single" w:color="auto" w:sz="4" w:space="0"/>
              <w:bottom w:val="single" w:color="auto" w:sz="4" w:space="0"/>
              <w:right w:val="single" w:color="auto" w:sz="4" w:space="0"/>
            </w:tcBorders>
            <w:noWrap w:val="0"/>
            <w:vAlign w:val="center"/>
          </w:tcPr>
          <w:p>
            <w:pPr>
              <w:jc w:val="both"/>
              <w:rPr>
                <w:rFonts w:hint="eastAsia" w:ascii="仿宋_GB2312" w:hAnsi="仿宋_GB2312" w:eastAsia="仿宋_GB2312"/>
                <w:kern w:val="0"/>
                <w:sz w:val="24"/>
                <w:lang w:eastAsia="zh-CN"/>
              </w:rPr>
            </w:pPr>
            <w:r>
              <w:rPr>
                <w:rFonts w:hint="eastAsia" w:ascii="仿宋_GB2312" w:hAnsi="仿宋_GB2312" w:eastAsia="仿宋_GB2312" w:cs="仿宋_GB2312"/>
                <w:kern w:val="0"/>
                <w:sz w:val="24"/>
              </w:rPr>
              <w:t>大学生参军任务完成情况，</w:t>
            </w:r>
            <w:r>
              <w:rPr>
                <w:rFonts w:hint="eastAsia" w:ascii="仿宋_GB2312" w:hAnsi="仿宋_GB2312" w:eastAsia="仿宋_GB2312" w:cs="仿宋_GB2312"/>
                <w:sz w:val="24"/>
              </w:rPr>
              <w:t>按照入伍人数：第</w:t>
            </w:r>
            <w:r>
              <w:rPr>
                <w:rFonts w:ascii="仿宋_GB2312" w:hAnsi="仿宋_GB2312" w:eastAsia="仿宋_GB2312" w:cs="仿宋_GB2312"/>
                <w:sz w:val="24"/>
              </w:rPr>
              <w:t>1—6</w:t>
            </w:r>
            <w:r>
              <w:rPr>
                <w:rFonts w:hint="eastAsia" w:ascii="仿宋_GB2312" w:hAnsi="仿宋_GB2312" w:eastAsia="仿宋_GB2312" w:cs="仿宋_GB2312"/>
                <w:sz w:val="24"/>
              </w:rPr>
              <w:t>名3分；第</w:t>
            </w:r>
            <w:r>
              <w:rPr>
                <w:rFonts w:ascii="仿宋_GB2312" w:hAnsi="仿宋_GB2312" w:eastAsia="仿宋_GB2312" w:cs="仿宋_GB2312"/>
                <w:sz w:val="24"/>
              </w:rPr>
              <w:t>7—12</w:t>
            </w:r>
            <w:r>
              <w:rPr>
                <w:rFonts w:hint="eastAsia" w:ascii="仿宋_GB2312" w:hAnsi="仿宋_GB2312" w:eastAsia="仿宋_GB2312" w:cs="仿宋_GB2312"/>
                <w:sz w:val="24"/>
              </w:rPr>
              <w:t>名</w:t>
            </w:r>
            <w:r>
              <w:rPr>
                <w:rFonts w:ascii="仿宋_GB2312" w:hAnsi="仿宋_GB2312" w:eastAsia="仿宋_GB2312" w:cs="仿宋_GB2312"/>
                <w:sz w:val="24"/>
              </w:rPr>
              <w:t>1</w:t>
            </w:r>
            <w:r>
              <w:rPr>
                <w:rFonts w:hint="eastAsia" w:ascii="仿宋_GB2312" w:hAnsi="仿宋_GB2312" w:eastAsia="仿宋_GB2312" w:cs="仿宋_GB2312"/>
                <w:sz w:val="24"/>
              </w:rPr>
              <w:t>.8分；其余学院1分</w:t>
            </w:r>
            <w:r>
              <w:rPr>
                <w:rFonts w:hint="eastAsia" w:ascii="仿宋_GB2312" w:hAnsi="仿宋_GB2312" w:eastAsia="仿宋_GB2312" w:cs="仿宋_GB2312"/>
                <w:sz w:val="24"/>
                <w:lang w:eastAsia="zh-CN"/>
              </w:rPr>
              <w:t>。</w:t>
            </w:r>
          </w:p>
        </w:tc>
        <w:tc>
          <w:tcPr>
            <w:tcW w:w="56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仿宋_GB2312" w:eastAsia="仿宋_GB2312" w:cs="仿宋_GB2312"/>
                <w:sz w:val="24"/>
              </w:rPr>
            </w:pPr>
            <w:r>
              <w:rPr>
                <w:rFonts w:ascii="仿宋_GB2312" w:hAnsi="仿宋_GB2312" w:eastAsia="仿宋_GB2312" w:cs="仿宋_GB2312"/>
                <w:sz w:val="24"/>
              </w:rPr>
              <w:t>B</w:t>
            </w:r>
          </w:p>
        </w:tc>
        <w:tc>
          <w:tcPr>
            <w:tcW w:w="708" w:type="dxa"/>
            <w:tcBorders>
              <w:top w:val="single" w:color="auto" w:sz="4" w:space="0"/>
              <w:left w:val="single" w:color="auto" w:sz="4" w:space="0"/>
              <w:bottom w:val="single" w:color="auto" w:sz="4" w:space="0"/>
              <w:right w:val="single" w:color="auto" w:sz="4" w:space="0"/>
            </w:tcBorders>
            <w:noWrap w:val="0"/>
            <w:vAlign w:val="top"/>
          </w:tcPr>
          <w:p>
            <w:pPr>
              <w:rPr>
                <w:rFonts w:ascii="仿宋_GB2312" w:hAns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50" w:type="dxa"/>
            <w:vMerge w:val="continue"/>
            <w:tcBorders>
              <w:left w:val="single" w:color="auto" w:sz="4" w:space="0"/>
              <w:right w:val="single" w:color="auto" w:sz="4" w:space="0"/>
            </w:tcBorders>
            <w:noWrap w:val="0"/>
            <w:vAlign w:val="center"/>
          </w:tcPr>
          <w:p>
            <w:pPr>
              <w:widowControl/>
              <w:jc w:val="center"/>
              <w:rPr>
                <w:rFonts w:ascii="仿宋_GB2312" w:hAnsi="仿宋_GB2312" w:eastAsia="仿宋_GB2312" w:cs="仿宋_GB2312"/>
                <w:bCs/>
                <w:kern w:val="0"/>
                <w:sz w:val="24"/>
              </w:rPr>
            </w:pPr>
          </w:p>
        </w:tc>
        <w:tc>
          <w:tcPr>
            <w:tcW w:w="1830" w:type="dxa"/>
            <w:vMerge w:val="restart"/>
            <w:tcBorders>
              <w:top w:val="single" w:color="auto" w:sz="4" w:space="0"/>
              <w:left w:val="single" w:color="auto" w:sz="4" w:space="0"/>
              <w:right w:val="single" w:color="auto" w:sz="4" w:space="0"/>
            </w:tcBorders>
            <w:noWrap w:val="0"/>
            <w:vAlign w:val="center"/>
          </w:tcPr>
          <w:p>
            <w:pPr>
              <w:widowControl/>
              <w:tabs>
                <w:tab w:val="left" w:pos="900"/>
              </w:tabs>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1.4</w:t>
            </w:r>
          </w:p>
          <w:p>
            <w:pPr>
              <w:widowControl/>
              <w:tabs>
                <w:tab w:val="left" w:pos="900"/>
              </w:tabs>
              <w:rPr>
                <w:rFonts w:ascii="仿宋_GB2312" w:hAnsi="仿宋_GB2312" w:eastAsia="仿宋_GB2312" w:cs="仿宋_GB2312"/>
                <w:kern w:val="0"/>
                <w:sz w:val="24"/>
              </w:rPr>
            </w:pPr>
            <w:r>
              <w:rPr>
                <w:rFonts w:hint="eastAsia" w:ascii="仿宋_GB2312" w:hAnsi="仿宋_GB2312" w:eastAsia="仿宋_GB2312" w:cs="仿宋_GB2312"/>
                <w:kern w:val="0"/>
                <w:sz w:val="24"/>
              </w:rPr>
              <w:t>组织保障工作</w:t>
            </w:r>
          </w:p>
          <w:p>
            <w:pPr>
              <w:widowControl/>
              <w:tabs>
                <w:tab w:val="left" w:pos="900"/>
              </w:tabs>
              <w:rPr>
                <w:rFonts w:ascii="仿宋_GB2312" w:hAnsi="仿宋_GB2312" w:eastAsia="仿宋_GB2312" w:cs="仿宋_GB2312"/>
                <w:kern w:val="0"/>
                <w:sz w:val="24"/>
              </w:rPr>
            </w:pPr>
            <w:r>
              <w:rPr>
                <w:rFonts w:hint="eastAsia" w:ascii="仿宋_GB2312" w:hAnsi="仿宋_GB2312" w:eastAsia="仿宋_GB2312" w:cs="仿宋_GB2312"/>
                <w:kern w:val="0"/>
                <w:sz w:val="24"/>
              </w:rPr>
              <w:t>（8分）</w:t>
            </w:r>
          </w:p>
        </w:tc>
        <w:tc>
          <w:tcPr>
            <w:tcW w:w="2851" w:type="dxa"/>
            <w:tcBorders>
              <w:top w:val="single" w:color="auto" w:sz="4" w:space="0"/>
              <w:left w:val="single" w:color="auto" w:sz="4" w:space="0"/>
              <w:bottom w:val="single" w:color="auto" w:sz="4" w:space="0"/>
              <w:right w:val="single" w:color="auto" w:sz="4" w:space="0"/>
            </w:tcBorders>
            <w:noWrap w:val="0"/>
            <w:vAlign w:val="center"/>
          </w:tcPr>
          <w:p>
            <w:pPr>
              <w:jc w:val="both"/>
              <w:rPr>
                <w:rFonts w:ascii="仿宋_GB2312" w:hAnsi="仿宋_GB2312" w:eastAsia="仿宋_GB2312" w:cs="仿宋_GB2312"/>
                <w:sz w:val="24"/>
              </w:rPr>
            </w:pPr>
            <w:r>
              <w:rPr>
                <w:rFonts w:hint="eastAsia" w:ascii="仿宋_GB2312" w:hAnsi="仿宋_GB2312" w:eastAsia="仿宋_GB2312" w:cs="仿宋_GB2312"/>
                <w:sz w:val="24"/>
              </w:rPr>
              <w:t>辅导员队伍建设情况</w:t>
            </w:r>
          </w:p>
          <w:p>
            <w:pPr>
              <w:jc w:val="both"/>
              <w:rPr>
                <w:rFonts w:ascii="仿宋_GB2312" w:hAnsi="仿宋_GB2312" w:eastAsia="仿宋_GB2312" w:cs="仿宋_GB2312"/>
                <w:sz w:val="24"/>
              </w:rPr>
            </w:pPr>
            <w:r>
              <w:rPr>
                <w:rFonts w:hint="eastAsia" w:ascii="仿宋_GB2312" w:hAnsi="仿宋_GB2312" w:eastAsia="仿宋_GB2312" w:cs="仿宋_GB2312"/>
                <w:sz w:val="24"/>
              </w:rPr>
              <w:t>（7分）</w:t>
            </w:r>
          </w:p>
        </w:tc>
        <w:tc>
          <w:tcPr>
            <w:tcW w:w="6910" w:type="dxa"/>
            <w:tcBorders>
              <w:top w:val="single" w:color="auto" w:sz="4" w:space="0"/>
              <w:left w:val="single" w:color="auto" w:sz="4" w:space="0"/>
              <w:bottom w:val="single" w:color="auto" w:sz="4" w:space="0"/>
              <w:right w:val="single" w:color="auto" w:sz="4" w:space="0"/>
            </w:tcBorders>
            <w:noWrap w:val="0"/>
            <w:vAlign w:val="center"/>
          </w:tcPr>
          <w:p>
            <w:pPr>
              <w:jc w:val="both"/>
              <w:rPr>
                <w:rFonts w:ascii="仿宋_GB2312" w:hAnsi="仿宋_GB2312" w:eastAsia="仿宋_GB2312" w:cs="仿宋_GB2312"/>
                <w:sz w:val="24"/>
              </w:rPr>
            </w:pPr>
            <w:r>
              <w:rPr>
                <w:rFonts w:hint="eastAsia" w:ascii="仿宋_GB2312" w:hAnsi="仿宋_GB2312" w:eastAsia="仿宋_GB2312" w:cs="仿宋_GB2312"/>
                <w:sz w:val="24"/>
              </w:rPr>
              <w:t>根据辅导员</w:t>
            </w:r>
            <w:r>
              <w:rPr>
                <w:rFonts w:hint="eastAsia" w:ascii="仿宋_GB2312" w:hAnsi="仿宋_GB2312" w:eastAsia="仿宋_GB2312" w:cs="仿宋_GB2312"/>
                <w:sz w:val="24"/>
                <w:lang w:val="en-US" w:eastAsia="zh-CN"/>
              </w:rPr>
              <w:t>责任清单情况，制定辅导员管理考核</w:t>
            </w:r>
            <w:r>
              <w:rPr>
                <w:rFonts w:hint="eastAsia" w:ascii="仿宋_GB2312" w:hAnsi="仿宋_GB2312" w:eastAsia="仿宋_GB2312" w:cs="仿宋_GB2312"/>
                <w:sz w:val="24"/>
              </w:rPr>
              <w:t>办法，每年对辅导员有考核意见</w:t>
            </w:r>
            <w:r>
              <w:rPr>
                <w:rFonts w:hint="eastAsia" w:ascii="仿宋_GB2312" w:hAnsi="仿宋_GB2312" w:eastAsia="仿宋_GB2312" w:cs="仿宋_GB2312"/>
                <w:kern w:val="0"/>
                <w:sz w:val="24"/>
              </w:rPr>
              <w:t>（0.5分</w:t>
            </w:r>
            <w:r>
              <w:rPr>
                <w:rFonts w:hint="eastAsia" w:ascii="仿宋_GB2312" w:hAnsi="仿宋_GB2312" w:eastAsia="仿宋_GB2312" w:cs="仿宋_GB2312"/>
                <w:sz w:val="24"/>
              </w:rPr>
              <w:t>A</w:t>
            </w:r>
            <w:r>
              <w:rPr>
                <w:rFonts w:hint="eastAsia" w:ascii="仿宋_GB2312" w:hAnsi="仿宋_GB2312" w:eastAsia="仿宋_GB2312" w:cs="仿宋_GB2312"/>
                <w:kern w:val="0"/>
                <w:sz w:val="24"/>
              </w:rPr>
              <w:t>）</w:t>
            </w:r>
            <w:r>
              <w:rPr>
                <w:rFonts w:hint="eastAsia" w:ascii="仿宋_GB2312" w:hAnsi="仿宋_GB2312" w:eastAsia="仿宋_GB2312" w:cs="仿宋_GB2312"/>
                <w:sz w:val="24"/>
              </w:rPr>
              <w:t>；定期检查辅导员的工作日志和与学生谈话记录，有领导签字、有评语记录完整详实（0.5分A）；学院辅导员培训有年度计划，执行情况良好（1分A)</w:t>
            </w:r>
            <w:r>
              <w:rPr>
                <w:rFonts w:hint="eastAsia" w:ascii="仿宋_GB2312" w:hAnsi="仿宋_GB2312" w:eastAsia="仿宋_GB2312" w:cs="仿宋_GB2312"/>
                <w:sz w:val="24"/>
                <w:lang w:eastAsia="zh-CN"/>
              </w:rPr>
              <w:t>；</w:t>
            </w:r>
            <w:r>
              <w:rPr>
                <w:rFonts w:hint="eastAsia" w:ascii="仿宋_GB2312" w:hAnsi="仿宋_GB2312" w:eastAsia="仿宋_GB2312" w:cs="仿宋_GB2312"/>
                <w:sz w:val="24"/>
              </w:rPr>
              <w:t>积极参加辅导员技能大赛、业务学习和专业培训以及相关工作会议（4分B)；辅导员公开发表论文、参与课题或参编著作情况（1分A）。</w:t>
            </w:r>
          </w:p>
        </w:tc>
        <w:tc>
          <w:tcPr>
            <w:tcW w:w="563" w:type="dxa"/>
            <w:tcBorders>
              <w:top w:val="single" w:color="auto" w:sz="4" w:space="0"/>
              <w:left w:val="single" w:color="auto" w:sz="4" w:space="0"/>
              <w:right w:val="single" w:color="auto" w:sz="4" w:space="0"/>
            </w:tcBorders>
            <w:noWrap w:val="0"/>
            <w:vAlign w:val="center"/>
          </w:tcPr>
          <w:p>
            <w:pPr>
              <w:jc w:val="center"/>
              <w:rPr>
                <w:rFonts w:ascii="仿宋_GB2312" w:hAnsi="仿宋_GB2312" w:eastAsia="仿宋_GB2312" w:cs="仿宋_GB2312"/>
                <w:sz w:val="24"/>
              </w:rPr>
            </w:pPr>
          </w:p>
          <w:p>
            <w:pPr>
              <w:jc w:val="center"/>
              <w:rPr>
                <w:rFonts w:ascii="仿宋_GB2312" w:hAnsi="仿宋_GB2312" w:eastAsia="仿宋_GB2312" w:cs="仿宋_GB2312"/>
                <w:sz w:val="24"/>
              </w:rPr>
            </w:pPr>
            <w:r>
              <w:rPr>
                <w:rFonts w:hint="eastAsia" w:ascii="仿宋_GB2312" w:hAnsi="仿宋_GB2312" w:eastAsia="仿宋_GB2312" w:cs="仿宋_GB2312"/>
                <w:sz w:val="24"/>
              </w:rPr>
              <w:t>A</w:t>
            </w:r>
          </w:p>
          <w:p>
            <w:pPr>
              <w:jc w:val="center"/>
              <w:rPr>
                <w:rFonts w:ascii="仿宋_GB2312" w:hAnsi="仿宋_GB2312" w:eastAsia="仿宋_GB2312" w:cs="仿宋_GB2312"/>
                <w:sz w:val="24"/>
              </w:rPr>
            </w:pPr>
          </w:p>
        </w:tc>
        <w:tc>
          <w:tcPr>
            <w:tcW w:w="708" w:type="dxa"/>
            <w:tcBorders>
              <w:top w:val="single" w:color="auto" w:sz="4" w:space="0"/>
              <w:left w:val="single" w:color="auto" w:sz="4" w:space="0"/>
              <w:right w:val="single" w:color="auto" w:sz="4" w:space="0"/>
            </w:tcBorders>
            <w:noWrap w:val="0"/>
            <w:vAlign w:val="top"/>
          </w:tcPr>
          <w:p>
            <w:pPr>
              <w:rPr>
                <w:rFonts w:ascii="仿宋_GB2312" w:hAnsi="仿宋_GB2312" w:eastAsia="仿宋_GB2312" w:cs="仿宋_GB2312"/>
                <w:sz w:val="24"/>
              </w:rPr>
            </w:pPr>
          </w:p>
          <w:p>
            <w:pPr>
              <w:rPr>
                <w:rFonts w:ascii="仿宋_GB2312" w:hAnsi="仿宋_GB2312" w:eastAsia="仿宋_GB2312" w:cs="仿宋_GB2312"/>
                <w:sz w:val="24"/>
              </w:rPr>
            </w:pPr>
          </w:p>
          <w:p>
            <w:pPr>
              <w:rPr>
                <w:rFonts w:ascii="仿宋_GB2312" w:hAnsi="仿宋_GB2312" w:eastAsia="仿宋_GB2312" w:cs="仿宋_GB2312"/>
                <w:sz w:val="24"/>
              </w:rPr>
            </w:pPr>
          </w:p>
          <w:p>
            <w:pPr>
              <w:rPr>
                <w:rFonts w:ascii="仿宋_GB2312" w:hAnsi="仿宋_GB2312" w:eastAsia="仿宋_GB2312" w:cs="仿宋_GB2312"/>
                <w:sz w:val="24"/>
              </w:rPr>
            </w:pPr>
          </w:p>
          <w:p>
            <w:pPr>
              <w:rPr>
                <w:rFonts w:ascii="仿宋_GB2312" w:hAnsi="仿宋_GB2312" w:eastAsia="仿宋_GB2312" w:cs="仿宋_GB2312"/>
                <w:sz w:val="24"/>
              </w:rPr>
            </w:pPr>
          </w:p>
          <w:p>
            <w:pPr>
              <w:rPr>
                <w:rFonts w:ascii="仿宋_GB2312" w:hAnsi="仿宋_GB2312" w:eastAsia="仿宋_GB2312" w:cs="仿宋_GB2312"/>
                <w:sz w:val="24"/>
              </w:rPr>
            </w:pPr>
          </w:p>
          <w:p>
            <w:pP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850" w:type="dxa"/>
            <w:vMerge w:val="continue"/>
            <w:tcBorders>
              <w:left w:val="single" w:color="auto" w:sz="4" w:space="0"/>
              <w:right w:val="single" w:color="auto" w:sz="4" w:space="0"/>
            </w:tcBorders>
            <w:noWrap w:val="0"/>
            <w:vAlign w:val="center"/>
          </w:tcPr>
          <w:p>
            <w:pPr>
              <w:widowControl/>
              <w:jc w:val="center"/>
              <w:rPr>
                <w:rFonts w:ascii="仿宋_GB2312" w:hAnsi="仿宋_GB2312" w:eastAsia="仿宋_GB2312" w:cs="仿宋_GB2312"/>
                <w:bCs/>
                <w:kern w:val="0"/>
                <w:sz w:val="24"/>
              </w:rPr>
            </w:pPr>
          </w:p>
        </w:tc>
        <w:tc>
          <w:tcPr>
            <w:tcW w:w="1830" w:type="dxa"/>
            <w:vMerge w:val="continue"/>
            <w:tcBorders>
              <w:left w:val="single" w:color="auto" w:sz="4" w:space="0"/>
              <w:right w:val="single" w:color="auto" w:sz="4" w:space="0"/>
            </w:tcBorders>
            <w:noWrap w:val="0"/>
            <w:vAlign w:val="center"/>
          </w:tcPr>
          <w:p>
            <w:pPr>
              <w:widowControl/>
              <w:tabs>
                <w:tab w:val="left" w:pos="900"/>
              </w:tabs>
              <w:rPr>
                <w:rFonts w:ascii="仿宋_GB2312" w:hAnsi="仿宋_GB2312" w:eastAsia="仿宋_GB2312" w:cs="仿宋_GB2312"/>
                <w:kern w:val="0"/>
                <w:sz w:val="24"/>
              </w:rPr>
            </w:pPr>
          </w:p>
        </w:tc>
        <w:tc>
          <w:tcPr>
            <w:tcW w:w="2851" w:type="dxa"/>
            <w:tcBorders>
              <w:top w:val="single" w:color="auto" w:sz="4" w:space="0"/>
              <w:left w:val="single" w:color="auto" w:sz="4" w:space="0"/>
              <w:bottom w:val="single" w:color="auto" w:sz="4" w:space="0"/>
              <w:right w:val="single" w:color="auto" w:sz="4" w:space="0"/>
            </w:tcBorders>
            <w:noWrap w:val="0"/>
            <w:vAlign w:val="center"/>
          </w:tcPr>
          <w:p>
            <w:pPr>
              <w:jc w:val="both"/>
              <w:rPr>
                <w:rFonts w:ascii="仿宋_GB2312" w:hAnsi="仿宋_GB2312" w:eastAsia="仿宋_GB2312" w:cs="仿宋_GB2312"/>
                <w:sz w:val="24"/>
              </w:rPr>
            </w:pPr>
            <w:r>
              <w:rPr>
                <w:rFonts w:hint="eastAsia" w:ascii="仿宋_GB2312" w:hAnsi="仿宋_GB2312" w:eastAsia="仿宋_GB2312" w:cs="仿宋_GB2312"/>
                <w:sz w:val="24"/>
              </w:rPr>
              <w:t>学院领导重视情况（1分）</w:t>
            </w:r>
          </w:p>
        </w:tc>
        <w:tc>
          <w:tcPr>
            <w:tcW w:w="6910" w:type="dxa"/>
            <w:tcBorders>
              <w:top w:val="single" w:color="auto" w:sz="4" w:space="0"/>
              <w:left w:val="single" w:color="auto" w:sz="4" w:space="0"/>
              <w:bottom w:val="single" w:color="auto" w:sz="4" w:space="0"/>
              <w:right w:val="single" w:color="auto" w:sz="4" w:space="0"/>
            </w:tcBorders>
            <w:noWrap w:val="0"/>
            <w:vAlign w:val="center"/>
          </w:tcPr>
          <w:p>
            <w:pPr>
              <w:jc w:val="both"/>
              <w:rPr>
                <w:rFonts w:ascii="仿宋_GB2312" w:hAnsi="仿宋_GB2312" w:eastAsia="仿宋_GB2312" w:cs="仿宋_GB2312"/>
                <w:sz w:val="24"/>
              </w:rPr>
            </w:pPr>
            <w:r>
              <w:rPr>
                <w:rFonts w:hint="eastAsia" w:ascii="仿宋_GB2312" w:hAnsi="仿宋_GB2312" w:eastAsia="仿宋_GB2312" w:cs="仿宋_GB2312"/>
                <w:sz w:val="24"/>
              </w:rPr>
              <w:t>学院领导班子每学期至少集体研究学生工作或听取学生工作汇报一次，有会议记录或会议纪要</w:t>
            </w:r>
            <w:r>
              <w:rPr>
                <w:rFonts w:hint="eastAsia" w:ascii="仿宋_GB2312" w:hAnsi="仿宋_GB2312" w:eastAsia="仿宋_GB2312" w:cs="仿宋_GB2312"/>
                <w:kern w:val="0"/>
                <w:sz w:val="24"/>
                <w:lang w:eastAsia="zh-CN"/>
              </w:rPr>
              <w:t>（</w:t>
            </w:r>
            <w:r>
              <w:rPr>
                <w:rFonts w:hint="eastAsia" w:ascii="仿宋_GB2312" w:hAnsi="仿宋_GB2312" w:eastAsia="仿宋_GB2312" w:cs="仿宋_GB2312"/>
                <w:kern w:val="0"/>
                <w:sz w:val="24"/>
              </w:rPr>
              <w:t>0.5分</w:t>
            </w:r>
            <w:r>
              <w:rPr>
                <w:rFonts w:hint="eastAsia" w:ascii="仿宋_GB2312" w:hAnsi="仿宋_GB2312" w:eastAsia="仿宋_GB2312" w:cs="仿宋_GB2312"/>
                <w:sz w:val="24"/>
              </w:rPr>
              <w:t>A</w:t>
            </w:r>
            <w:r>
              <w:rPr>
                <w:rFonts w:hint="eastAsia" w:ascii="仿宋_GB2312" w:hAnsi="仿宋_GB2312" w:eastAsia="仿宋_GB2312" w:cs="仿宋_GB2312"/>
                <w:kern w:val="0"/>
                <w:sz w:val="24"/>
                <w:lang w:eastAsia="zh-CN"/>
              </w:rPr>
              <w:t>）；</w:t>
            </w:r>
            <w:r>
              <w:rPr>
                <w:rFonts w:hint="eastAsia" w:ascii="仿宋_GB2312" w:hAnsi="仿宋_GB2312" w:eastAsia="仿宋_GB2312" w:cs="仿宋_GB2312"/>
                <w:sz w:val="24"/>
              </w:rPr>
              <w:t>学院领导班子成员落实联系班级制度</w:t>
            </w:r>
            <w:r>
              <w:rPr>
                <w:rFonts w:hint="eastAsia" w:ascii="仿宋_GB2312" w:hAnsi="仿宋_GB2312" w:eastAsia="仿宋_GB2312" w:cs="仿宋_GB2312"/>
                <w:kern w:val="0"/>
                <w:sz w:val="24"/>
              </w:rPr>
              <w:t>（0.5分</w:t>
            </w:r>
            <w:r>
              <w:rPr>
                <w:rFonts w:hint="eastAsia" w:ascii="仿宋_GB2312" w:hAnsi="仿宋_GB2312" w:eastAsia="仿宋_GB2312" w:cs="仿宋_GB2312"/>
                <w:sz w:val="24"/>
              </w:rPr>
              <w:t>A</w:t>
            </w:r>
            <w:r>
              <w:rPr>
                <w:rFonts w:hint="eastAsia" w:ascii="仿宋_GB2312" w:hAnsi="仿宋_GB2312" w:eastAsia="仿宋_GB2312" w:cs="仿宋_GB2312"/>
                <w:kern w:val="0"/>
                <w:sz w:val="24"/>
              </w:rPr>
              <w:t>）</w:t>
            </w:r>
            <w:r>
              <w:rPr>
                <w:rFonts w:hint="eastAsia" w:ascii="仿宋_GB2312" w:hAnsi="仿宋_GB2312" w:eastAsia="仿宋_GB2312" w:cs="仿宋_GB2312"/>
                <w:sz w:val="24"/>
              </w:rPr>
              <w:t>。</w:t>
            </w:r>
          </w:p>
        </w:tc>
        <w:tc>
          <w:tcPr>
            <w:tcW w:w="563" w:type="dxa"/>
            <w:tcBorders>
              <w:left w:val="single" w:color="auto" w:sz="4" w:space="0"/>
              <w:bottom w:val="single" w:color="auto" w:sz="4" w:space="0"/>
              <w:right w:val="single" w:color="auto" w:sz="4" w:space="0"/>
            </w:tcBorders>
            <w:noWrap w:val="0"/>
            <w:vAlign w:val="center"/>
          </w:tcPr>
          <w:p>
            <w:pPr>
              <w:jc w:val="center"/>
              <w:rPr>
                <w:rFonts w:ascii="仿宋_GB2312" w:hAnsi="仿宋_GB2312" w:eastAsia="仿宋_GB2312" w:cs="仿宋_GB2312"/>
                <w:sz w:val="24"/>
              </w:rPr>
            </w:pPr>
          </w:p>
          <w:p>
            <w:pPr>
              <w:jc w:val="center"/>
              <w:rPr>
                <w:rFonts w:ascii="仿宋_GB2312" w:hAnsi="仿宋_GB2312" w:eastAsia="仿宋_GB2312" w:cs="仿宋_GB2312"/>
                <w:sz w:val="24"/>
              </w:rPr>
            </w:pPr>
            <w:r>
              <w:rPr>
                <w:rFonts w:hint="eastAsia" w:ascii="仿宋_GB2312" w:hAnsi="仿宋_GB2312" w:eastAsia="仿宋_GB2312" w:cs="仿宋_GB2312"/>
                <w:sz w:val="24"/>
              </w:rPr>
              <w:t>A</w:t>
            </w:r>
          </w:p>
          <w:p>
            <w:pPr>
              <w:jc w:val="center"/>
              <w:rPr>
                <w:rFonts w:ascii="仿宋_GB2312" w:hAnsi="仿宋_GB2312" w:eastAsia="仿宋_GB2312" w:cs="仿宋_GB2312"/>
                <w:sz w:val="24"/>
              </w:rPr>
            </w:pPr>
          </w:p>
        </w:tc>
        <w:tc>
          <w:tcPr>
            <w:tcW w:w="708" w:type="dxa"/>
            <w:tcBorders>
              <w:left w:val="single" w:color="auto" w:sz="4" w:space="0"/>
              <w:bottom w:val="single" w:color="auto" w:sz="4" w:space="0"/>
              <w:right w:val="single" w:color="auto" w:sz="4" w:space="0"/>
            </w:tcBorders>
            <w:noWrap w:val="0"/>
            <w:vAlign w:val="top"/>
          </w:tcPr>
          <w:p>
            <w:pP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7" w:hRule="atLeast"/>
        </w:trPr>
        <w:tc>
          <w:tcPr>
            <w:tcW w:w="850" w:type="dxa"/>
            <w:vMerge w:val="restart"/>
            <w:tcBorders>
              <w:top w:val="single" w:color="auto" w:sz="4" w:space="0"/>
              <w:left w:val="single" w:color="auto" w:sz="4" w:space="0"/>
              <w:right w:val="single" w:color="auto" w:sz="4" w:space="0"/>
            </w:tcBorders>
            <w:noWrap w:val="0"/>
            <w:vAlign w:val="center"/>
          </w:tcPr>
          <w:p>
            <w:pPr>
              <w:widowControl/>
              <w:jc w:val="center"/>
              <w:rPr>
                <w:rFonts w:ascii="仿宋_GB2312" w:hAnsi="仿宋_GB2312" w:eastAsia="仿宋_GB2312" w:cs="仿宋_GB2312"/>
                <w:bCs/>
                <w:kern w:val="0"/>
                <w:sz w:val="24"/>
              </w:rPr>
            </w:pPr>
            <w:r>
              <w:rPr>
                <w:rFonts w:hint="eastAsia" w:ascii="仿宋_GB2312" w:hAnsi="仿宋_GB2312" w:eastAsia="仿宋_GB2312" w:cs="仿宋_GB2312"/>
                <w:bCs/>
                <w:kern w:val="0"/>
                <w:sz w:val="24"/>
              </w:rPr>
              <w:t>日</w:t>
            </w:r>
          </w:p>
          <w:p>
            <w:pPr>
              <w:widowControl/>
              <w:jc w:val="center"/>
              <w:rPr>
                <w:rFonts w:ascii="仿宋_GB2312" w:hAnsi="仿宋_GB2312" w:eastAsia="仿宋_GB2312" w:cs="仿宋_GB2312"/>
                <w:bCs/>
                <w:kern w:val="0"/>
                <w:sz w:val="24"/>
              </w:rPr>
            </w:pPr>
            <w:r>
              <w:rPr>
                <w:rFonts w:hint="eastAsia" w:ascii="仿宋_GB2312" w:hAnsi="仿宋_GB2312" w:eastAsia="仿宋_GB2312" w:cs="仿宋_GB2312"/>
                <w:bCs/>
                <w:kern w:val="0"/>
                <w:sz w:val="24"/>
              </w:rPr>
              <w:t>常</w:t>
            </w:r>
          </w:p>
          <w:p>
            <w:pPr>
              <w:widowControl/>
              <w:jc w:val="center"/>
              <w:rPr>
                <w:rFonts w:ascii="仿宋_GB2312" w:hAnsi="仿宋_GB2312" w:eastAsia="仿宋_GB2312" w:cs="仿宋_GB2312"/>
                <w:bCs/>
                <w:kern w:val="0"/>
                <w:sz w:val="24"/>
              </w:rPr>
            </w:pPr>
            <w:r>
              <w:rPr>
                <w:rFonts w:hint="eastAsia" w:ascii="仿宋_GB2312" w:hAnsi="仿宋_GB2312" w:eastAsia="仿宋_GB2312" w:cs="仿宋_GB2312"/>
                <w:bCs/>
                <w:kern w:val="0"/>
                <w:sz w:val="24"/>
              </w:rPr>
              <w:t>管</w:t>
            </w:r>
          </w:p>
          <w:p>
            <w:pPr>
              <w:widowControl/>
              <w:jc w:val="center"/>
              <w:rPr>
                <w:rFonts w:ascii="仿宋_GB2312" w:hAnsi="仿宋_GB2312" w:eastAsia="仿宋_GB2312" w:cs="仿宋_GB2312"/>
                <w:bCs/>
                <w:kern w:val="0"/>
                <w:sz w:val="24"/>
              </w:rPr>
            </w:pPr>
            <w:r>
              <w:rPr>
                <w:rFonts w:hint="eastAsia" w:ascii="仿宋_GB2312" w:hAnsi="仿宋_GB2312" w:eastAsia="仿宋_GB2312" w:cs="仿宋_GB2312"/>
                <w:bCs/>
                <w:kern w:val="0"/>
                <w:sz w:val="24"/>
              </w:rPr>
              <w:t>理</w:t>
            </w:r>
          </w:p>
          <w:p>
            <w:pPr>
              <w:widowControl/>
              <w:jc w:val="center"/>
              <w:rPr>
                <w:rFonts w:ascii="仿宋_GB2312" w:hAnsi="仿宋_GB2312" w:eastAsia="仿宋_GB2312" w:cs="仿宋_GB2312"/>
                <w:bCs/>
                <w:kern w:val="0"/>
                <w:sz w:val="24"/>
              </w:rPr>
            </w:pPr>
            <w:r>
              <w:rPr>
                <w:rFonts w:hint="eastAsia" w:ascii="仿宋_GB2312" w:hAnsi="仿宋_GB2312" w:eastAsia="仿宋_GB2312" w:cs="仿宋_GB2312"/>
                <w:bCs/>
                <w:kern w:val="0"/>
                <w:sz w:val="24"/>
              </w:rPr>
              <w:t>与</w:t>
            </w:r>
          </w:p>
          <w:p>
            <w:pPr>
              <w:widowControl/>
              <w:jc w:val="center"/>
              <w:rPr>
                <w:rFonts w:ascii="仿宋_GB2312" w:hAnsi="仿宋_GB2312" w:eastAsia="仿宋_GB2312" w:cs="仿宋_GB2312"/>
                <w:bCs/>
                <w:kern w:val="0"/>
                <w:sz w:val="24"/>
              </w:rPr>
            </w:pPr>
            <w:r>
              <w:rPr>
                <w:rFonts w:hint="eastAsia" w:ascii="仿宋_GB2312" w:hAnsi="仿宋_GB2312" w:eastAsia="仿宋_GB2312" w:cs="仿宋_GB2312"/>
                <w:bCs/>
                <w:kern w:val="0"/>
                <w:sz w:val="24"/>
              </w:rPr>
              <w:t>行</w:t>
            </w:r>
          </w:p>
          <w:p>
            <w:pPr>
              <w:widowControl/>
              <w:jc w:val="center"/>
              <w:rPr>
                <w:rFonts w:ascii="仿宋_GB2312" w:hAnsi="仿宋_GB2312" w:eastAsia="仿宋_GB2312" w:cs="仿宋_GB2312"/>
                <w:bCs/>
                <w:kern w:val="0"/>
                <w:sz w:val="24"/>
              </w:rPr>
            </w:pPr>
            <w:r>
              <w:rPr>
                <w:rFonts w:hint="eastAsia" w:ascii="仿宋_GB2312" w:hAnsi="仿宋_GB2312" w:eastAsia="仿宋_GB2312" w:cs="仿宋_GB2312"/>
                <w:bCs/>
                <w:kern w:val="0"/>
                <w:sz w:val="24"/>
              </w:rPr>
              <w:t>为</w:t>
            </w:r>
          </w:p>
          <w:p>
            <w:pPr>
              <w:widowControl/>
              <w:jc w:val="center"/>
              <w:rPr>
                <w:rFonts w:ascii="仿宋_GB2312" w:hAnsi="仿宋_GB2312" w:eastAsia="仿宋_GB2312" w:cs="仿宋_GB2312"/>
                <w:bCs/>
                <w:kern w:val="0"/>
                <w:sz w:val="24"/>
              </w:rPr>
            </w:pPr>
            <w:r>
              <w:rPr>
                <w:rFonts w:hint="eastAsia" w:ascii="仿宋_GB2312" w:hAnsi="仿宋_GB2312" w:eastAsia="仿宋_GB2312" w:cs="仿宋_GB2312"/>
                <w:bCs/>
                <w:kern w:val="0"/>
                <w:sz w:val="24"/>
              </w:rPr>
              <w:t>培</w:t>
            </w:r>
          </w:p>
          <w:p>
            <w:pPr>
              <w:widowControl/>
              <w:jc w:val="center"/>
              <w:rPr>
                <w:rFonts w:ascii="仿宋_GB2312" w:hAnsi="仿宋_GB2312" w:eastAsia="仿宋_GB2312" w:cs="仿宋_GB2312"/>
                <w:bCs/>
                <w:kern w:val="0"/>
                <w:sz w:val="24"/>
              </w:rPr>
            </w:pPr>
            <w:r>
              <w:rPr>
                <w:rFonts w:hint="eastAsia" w:ascii="仿宋_GB2312" w:hAnsi="仿宋_GB2312" w:eastAsia="仿宋_GB2312" w:cs="仿宋_GB2312"/>
                <w:bCs/>
                <w:kern w:val="0"/>
                <w:sz w:val="24"/>
              </w:rPr>
              <w:t>养</w:t>
            </w:r>
          </w:p>
          <w:p>
            <w:pPr>
              <w:widowControl/>
              <w:jc w:val="center"/>
              <w:rPr>
                <w:rFonts w:ascii="仿宋_GB2312" w:hAnsi="仿宋_GB2312" w:eastAsia="仿宋_GB2312" w:cs="仿宋_GB2312"/>
                <w:bCs/>
                <w:kern w:val="0"/>
                <w:sz w:val="24"/>
              </w:rPr>
            </w:pPr>
            <w:r>
              <w:rPr>
                <w:rFonts w:hint="eastAsia" w:ascii="仿宋_GB2312" w:hAnsi="仿宋_GB2312" w:eastAsia="仿宋_GB2312" w:cs="仿宋_GB2312"/>
                <w:bCs/>
                <w:kern w:val="0"/>
                <w:sz w:val="24"/>
              </w:rPr>
              <w:t>工</w:t>
            </w:r>
          </w:p>
          <w:p>
            <w:pPr>
              <w:widowControl/>
              <w:jc w:val="center"/>
              <w:rPr>
                <w:rFonts w:ascii="仿宋_GB2312" w:hAnsi="仿宋_GB2312" w:eastAsia="仿宋_GB2312" w:cs="仿宋_GB2312"/>
                <w:bCs/>
                <w:kern w:val="0"/>
                <w:sz w:val="24"/>
              </w:rPr>
            </w:pPr>
            <w:r>
              <w:rPr>
                <w:rFonts w:hint="eastAsia" w:ascii="仿宋_GB2312" w:hAnsi="仿宋_GB2312" w:eastAsia="仿宋_GB2312" w:cs="仿宋_GB2312"/>
                <w:bCs/>
                <w:kern w:val="0"/>
                <w:sz w:val="24"/>
              </w:rPr>
              <w:t>作</w:t>
            </w:r>
          </w:p>
          <w:p>
            <w:pPr>
              <w:jc w:val="center"/>
              <w:rPr>
                <w:rFonts w:hint="eastAsia" w:ascii="仿宋_GB2312" w:hAnsi="仿宋_GB2312" w:eastAsia="仿宋_GB2312" w:cs="仿宋_GB2312"/>
                <w:bCs/>
                <w:kern w:val="0"/>
                <w:sz w:val="24"/>
              </w:rPr>
            </w:pPr>
          </w:p>
          <w:p>
            <w:pPr>
              <w:jc w:val="center"/>
              <w:rPr>
                <w:rFonts w:ascii="仿宋_GB2312" w:hAnsi="仿宋_GB2312" w:eastAsia="仿宋_GB2312" w:cs="仿宋_GB2312"/>
                <w:sz w:val="24"/>
              </w:rPr>
            </w:pPr>
            <w:r>
              <w:rPr>
                <w:rFonts w:hint="eastAsia" w:ascii="仿宋_GB2312" w:hAnsi="仿宋_GB2312" w:eastAsia="仿宋_GB2312" w:cs="仿宋_GB2312"/>
                <w:bCs/>
                <w:kern w:val="0"/>
                <w:sz w:val="24"/>
              </w:rPr>
              <w:t>25分</w:t>
            </w:r>
          </w:p>
        </w:tc>
        <w:tc>
          <w:tcPr>
            <w:tcW w:w="1830" w:type="dxa"/>
            <w:vMerge w:val="restart"/>
            <w:tcBorders>
              <w:top w:val="single" w:color="auto" w:sz="4" w:space="0"/>
              <w:left w:val="single" w:color="auto" w:sz="4" w:space="0"/>
              <w:right w:val="single" w:color="auto" w:sz="4" w:space="0"/>
            </w:tcBorders>
            <w:noWrap w:val="0"/>
            <w:vAlign w:val="center"/>
          </w:tcPr>
          <w:p>
            <w:pPr>
              <w:widowControl/>
              <w:tabs>
                <w:tab w:val="left" w:pos="900"/>
              </w:tabs>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2.1</w:t>
            </w:r>
          </w:p>
          <w:p>
            <w:pPr>
              <w:widowControl/>
              <w:tabs>
                <w:tab w:val="left" w:pos="900"/>
              </w:tabs>
              <w:rPr>
                <w:rFonts w:ascii="仿宋_GB2312" w:hAnsi="仿宋_GB2312" w:eastAsia="仿宋_GB2312" w:cs="仿宋_GB2312"/>
                <w:kern w:val="0"/>
                <w:sz w:val="24"/>
              </w:rPr>
            </w:pPr>
            <w:r>
              <w:rPr>
                <w:rFonts w:hint="eastAsia" w:ascii="仿宋_GB2312" w:hAnsi="仿宋_GB2312" w:eastAsia="仿宋_GB2312" w:cs="仿宋_GB2312"/>
                <w:kern w:val="0"/>
                <w:sz w:val="24"/>
              </w:rPr>
              <w:t xml:space="preserve">学生管理制度宣传与落实工作    </w:t>
            </w:r>
          </w:p>
          <w:p>
            <w:pPr>
              <w:widowControl/>
              <w:tabs>
                <w:tab w:val="left" w:pos="900"/>
              </w:tabs>
              <w:rPr>
                <w:rFonts w:ascii="仿宋_GB2312" w:hAnsi="仿宋_GB2312" w:eastAsia="仿宋_GB2312" w:cs="仿宋_GB2312"/>
                <w:kern w:val="0"/>
                <w:sz w:val="24"/>
              </w:rPr>
            </w:pPr>
            <w:r>
              <w:rPr>
                <w:rFonts w:hint="eastAsia" w:ascii="仿宋_GB2312" w:hAnsi="仿宋_GB2312" w:eastAsia="仿宋_GB2312" w:cs="仿宋_GB2312"/>
                <w:kern w:val="0"/>
                <w:sz w:val="24"/>
              </w:rPr>
              <w:t>（3分）</w:t>
            </w:r>
          </w:p>
        </w:tc>
        <w:tc>
          <w:tcPr>
            <w:tcW w:w="2851" w:type="dxa"/>
            <w:tcBorders>
              <w:top w:val="single" w:color="auto" w:sz="4" w:space="0"/>
              <w:left w:val="single" w:color="auto" w:sz="4" w:space="0"/>
              <w:bottom w:val="single" w:color="auto" w:sz="4" w:space="0"/>
              <w:right w:val="single" w:color="auto" w:sz="4" w:space="0"/>
            </w:tcBorders>
            <w:noWrap w:val="0"/>
            <w:vAlign w:val="center"/>
          </w:tcPr>
          <w:p>
            <w:pPr>
              <w:widowControl/>
              <w:tabs>
                <w:tab w:val="left" w:pos="900"/>
              </w:tabs>
              <w:jc w:val="both"/>
              <w:rPr>
                <w:rFonts w:ascii="仿宋_GB2312" w:hAnsi="仿宋_GB2312" w:eastAsia="仿宋_GB2312" w:cs="仿宋_GB2312"/>
                <w:kern w:val="0"/>
                <w:sz w:val="24"/>
              </w:rPr>
            </w:pPr>
            <w:r>
              <w:rPr>
                <w:rFonts w:hint="eastAsia" w:ascii="仿宋_GB2312" w:hAnsi="仿宋_GB2312" w:eastAsia="仿宋_GB2312" w:cs="仿宋_GB2312"/>
                <w:kern w:val="0"/>
                <w:sz w:val="24"/>
              </w:rPr>
              <w:t>制度宣传情况（2分）</w:t>
            </w:r>
          </w:p>
        </w:tc>
        <w:tc>
          <w:tcPr>
            <w:tcW w:w="6910" w:type="dxa"/>
            <w:tcBorders>
              <w:top w:val="single" w:color="auto" w:sz="4" w:space="0"/>
              <w:left w:val="single" w:color="auto" w:sz="4" w:space="0"/>
              <w:bottom w:val="single" w:color="auto" w:sz="4" w:space="0"/>
              <w:right w:val="single" w:color="auto" w:sz="4" w:space="0"/>
            </w:tcBorders>
            <w:noWrap w:val="0"/>
            <w:vAlign w:val="center"/>
          </w:tcPr>
          <w:p>
            <w:pPr>
              <w:widowControl/>
              <w:tabs>
                <w:tab w:val="left" w:pos="900"/>
              </w:tabs>
              <w:spacing w:line="340" w:lineRule="exact"/>
              <w:jc w:val="both"/>
              <w:rPr>
                <w:rFonts w:ascii="仿宋_GB2312" w:hAnsi="仿宋_GB2312" w:eastAsia="仿宋_GB2312" w:cs="仿宋_GB2312"/>
                <w:kern w:val="0"/>
                <w:sz w:val="24"/>
              </w:rPr>
            </w:pPr>
            <w:r>
              <w:rPr>
                <w:rFonts w:hint="eastAsia" w:ascii="仿宋_GB2312" w:hAnsi="仿宋_GB2312" w:eastAsia="仿宋_GB2312" w:cs="仿宋_GB2312"/>
                <w:kern w:val="0"/>
                <w:sz w:val="24"/>
              </w:rPr>
              <w:t>组织新生认真学习《平顶山学院学生手册》，并考查学习效果（1分A）；积极参加学校组织的《平顶山学院学生手册》竞赛，总成绩前八名学院（1分B）,其余学院（0.5分B）。</w:t>
            </w:r>
          </w:p>
        </w:tc>
        <w:tc>
          <w:tcPr>
            <w:tcW w:w="56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A</w:t>
            </w:r>
          </w:p>
          <w:p>
            <w:pPr>
              <w:jc w:val="center"/>
              <w:rPr>
                <w:rFonts w:ascii="仿宋_GB2312" w:hAnsi="仿宋_GB2312" w:eastAsia="仿宋_GB2312" w:cs="仿宋_GB2312"/>
                <w:sz w:val="24"/>
              </w:rPr>
            </w:pPr>
          </w:p>
          <w:p>
            <w:pPr>
              <w:jc w:val="center"/>
              <w:rPr>
                <w:rFonts w:ascii="仿宋_GB2312" w:hAnsi="仿宋_GB2312" w:eastAsia="仿宋_GB2312" w:cs="仿宋_GB2312"/>
                <w:sz w:val="24"/>
              </w:rPr>
            </w:pPr>
            <w:r>
              <w:rPr>
                <w:rFonts w:hint="eastAsia" w:ascii="仿宋_GB2312" w:hAnsi="仿宋_GB2312" w:eastAsia="仿宋_GB2312" w:cs="仿宋_GB2312"/>
                <w:sz w:val="24"/>
              </w:rPr>
              <w:t>B</w:t>
            </w:r>
          </w:p>
        </w:tc>
        <w:tc>
          <w:tcPr>
            <w:tcW w:w="708" w:type="dxa"/>
            <w:tcBorders>
              <w:top w:val="single" w:color="auto" w:sz="4" w:space="0"/>
              <w:left w:val="single" w:color="auto" w:sz="4" w:space="0"/>
              <w:bottom w:val="single" w:color="auto" w:sz="4" w:space="0"/>
              <w:right w:val="single" w:color="auto" w:sz="4" w:space="0"/>
            </w:tcBorders>
            <w:noWrap w:val="0"/>
            <w:vAlign w:val="top"/>
          </w:tcPr>
          <w:p>
            <w:pPr>
              <w:rPr>
                <w:rFonts w:ascii="仿宋_GB2312" w:hAnsi="仿宋_GB2312" w:eastAsia="仿宋_GB2312" w:cs="仿宋_GB2312"/>
                <w:sz w:val="24"/>
              </w:rPr>
            </w:pPr>
          </w:p>
          <w:p>
            <w:pPr>
              <w:rPr>
                <w:rFonts w:ascii="仿宋_GB2312" w:hAnsi="仿宋_GB2312" w:eastAsia="仿宋_GB2312" w:cs="仿宋_GB2312"/>
                <w:sz w:val="24"/>
              </w:rPr>
            </w:pPr>
          </w:p>
          <w:p>
            <w:pPr>
              <w:rPr>
                <w:rFonts w:ascii="仿宋_GB2312" w:hAnsi="仿宋_GB2312" w:eastAsia="仿宋_GB2312" w:cs="仿宋_GB2312"/>
                <w:sz w:val="24"/>
              </w:rPr>
            </w:pPr>
          </w:p>
          <w:p>
            <w:pP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0" w:hRule="atLeast"/>
        </w:trPr>
        <w:tc>
          <w:tcPr>
            <w:tcW w:w="850" w:type="dxa"/>
            <w:vMerge w:val="continue"/>
            <w:tcBorders>
              <w:left w:val="single" w:color="auto" w:sz="4" w:space="0"/>
              <w:right w:val="single" w:color="auto" w:sz="4" w:space="0"/>
            </w:tcBorders>
            <w:noWrap w:val="0"/>
            <w:vAlign w:val="top"/>
          </w:tcPr>
          <w:p>
            <w:pPr>
              <w:jc w:val="center"/>
              <w:rPr>
                <w:rFonts w:ascii="仿宋_GB2312" w:hAnsi="仿宋_GB2312" w:eastAsia="仿宋_GB2312" w:cs="仿宋_GB2312"/>
                <w:bCs/>
                <w:kern w:val="0"/>
                <w:sz w:val="24"/>
              </w:rPr>
            </w:pPr>
          </w:p>
        </w:tc>
        <w:tc>
          <w:tcPr>
            <w:tcW w:w="1830" w:type="dxa"/>
            <w:vMerge w:val="continue"/>
            <w:tcBorders>
              <w:left w:val="single" w:color="auto" w:sz="4" w:space="0"/>
              <w:right w:val="single" w:color="auto" w:sz="4" w:space="0"/>
            </w:tcBorders>
            <w:noWrap w:val="0"/>
            <w:vAlign w:val="center"/>
          </w:tcPr>
          <w:p>
            <w:pPr>
              <w:widowControl/>
              <w:tabs>
                <w:tab w:val="left" w:pos="900"/>
              </w:tabs>
              <w:rPr>
                <w:rFonts w:ascii="仿宋_GB2312" w:hAnsi="仿宋_GB2312" w:eastAsia="仿宋_GB2312" w:cs="仿宋_GB2312"/>
                <w:kern w:val="0"/>
                <w:sz w:val="24"/>
              </w:rPr>
            </w:pPr>
          </w:p>
        </w:tc>
        <w:tc>
          <w:tcPr>
            <w:tcW w:w="2851" w:type="dxa"/>
            <w:tcBorders>
              <w:top w:val="single" w:color="auto" w:sz="4" w:space="0"/>
              <w:left w:val="single" w:color="auto" w:sz="4" w:space="0"/>
              <w:right w:val="single" w:color="auto" w:sz="4" w:space="0"/>
            </w:tcBorders>
            <w:noWrap w:val="0"/>
            <w:vAlign w:val="center"/>
          </w:tcPr>
          <w:p>
            <w:pPr>
              <w:widowControl/>
              <w:tabs>
                <w:tab w:val="left" w:pos="900"/>
              </w:tabs>
              <w:jc w:val="both"/>
              <w:rPr>
                <w:rFonts w:ascii="仿宋_GB2312" w:hAnsi="仿宋_GB2312" w:eastAsia="仿宋_GB2312" w:cs="仿宋_GB2312"/>
                <w:kern w:val="0"/>
                <w:sz w:val="24"/>
              </w:rPr>
            </w:pPr>
            <w:r>
              <w:rPr>
                <w:rFonts w:hint="eastAsia" w:ascii="仿宋_GB2312" w:hAnsi="仿宋_GB2312" w:eastAsia="仿宋_GB2312" w:cs="仿宋_GB2312"/>
                <w:kern w:val="0"/>
                <w:sz w:val="24"/>
              </w:rPr>
              <w:t>制度贯彻落实情况（1分）</w:t>
            </w:r>
          </w:p>
        </w:tc>
        <w:tc>
          <w:tcPr>
            <w:tcW w:w="6910" w:type="dxa"/>
            <w:tcBorders>
              <w:top w:val="single" w:color="auto" w:sz="4" w:space="0"/>
              <w:left w:val="single" w:color="auto" w:sz="4" w:space="0"/>
              <w:right w:val="single" w:color="auto" w:sz="4" w:space="0"/>
            </w:tcBorders>
            <w:noWrap w:val="0"/>
            <w:vAlign w:val="center"/>
          </w:tcPr>
          <w:p>
            <w:pPr>
              <w:widowControl/>
              <w:tabs>
                <w:tab w:val="left" w:pos="900"/>
              </w:tabs>
              <w:spacing w:line="320" w:lineRule="exact"/>
              <w:jc w:val="both"/>
              <w:rPr>
                <w:rFonts w:ascii="仿宋_GB2312" w:hAnsi="仿宋_GB2312" w:eastAsia="仿宋_GB2312" w:cs="仿宋_GB2312"/>
                <w:kern w:val="0"/>
                <w:sz w:val="24"/>
              </w:rPr>
            </w:pPr>
            <w:r>
              <w:rPr>
                <w:rFonts w:hint="eastAsia" w:ascii="仿宋_GB2312" w:hAnsi="仿宋_GB2312" w:eastAsia="仿宋_GB2312" w:cs="仿宋_GB2312"/>
                <w:kern w:val="0"/>
                <w:sz w:val="24"/>
              </w:rPr>
              <w:t>加强学生遵纪守法、行为文明教育</w:t>
            </w:r>
            <w:r>
              <w:rPr>
                <w:rFonts w:hint="eastAsia" w:ascii="仿宋_GB2312" w:hAnsi="仿宋_GB2312" w:eastAsia="仿宋_GB2312" w:cs="仿宋_GB2312"/>
                <w:kern w:val="0"/>
                <w:sz w:val="24"/>
                <w:lang w:eastAsia="zh-CN"/>
              </w:rPr>
              <w:t>，</w:t>
            </w:r>
            <w:r>
              <w:rPr>
                <w:rFonts w:hint="eastAsia" w:ascii="仿宋_GB2312" w:hAnsi="仿宋_GB2312" w:eastAsia="仿宋_GB2312" w:cs="仿宋_GB2312"/>
                <w:kern w:val="0"/>
                <w:sz w:val="24"/>
              </w:rPr>
              <w:t>违纪率低于全校平均值（1分B）</w:t>
            </w:r>
            <w:r>
              <w:rPr>
                <w:rFonts w:hint="eastAsia" w:ascii="仿宋_GB2312" w:hAnsi="仿宋_GB2312" w:eastAsia="仿宋_GB2312" w:cs="仿宋_GB2312"/>
                <w:kern w:val="0"/>
                <w:sz w:val="24"/>
                <w:lang w:eastAsia="zh-CN"/>
              </w:rPr>
              <w:t>，</w:t>
            </w:r>
            <w:r>
              <w:rPr>
                <w:rFonts w:hint="eastAsia" w:ascii="仿宋_GB2312" w:hAnsi="仿宋_GB2312" w:eastAsia="仿宋_GB2312" w:cs="仿宋_GB2312"/>
                <w:kern w:val="0"/>
                <w:sz w:val="24"/>
              </w:rPr>
              <w:t>高于全校平均值（0分B）。</w:t>
            </w:r>
          </w:p>
        </w:tc>
        <w:tc>
          <w:tcPr>
            <w:tcW w:w="56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B</w:t>
            </w:r>
          </w:p>
        </w:tc>
        <w:tc>
          <w:tcPr>
            <w:tcW w:w="708" w:type="dxa"/>
            <w:tcBorders>
              <w:top w:val="single" w:color="auto" w:sz="4" w:space="0"/>
              <w:left w:val="single" w:color="auto" w:sz="4" w:space="0"/>
              <w:bottom w:val="single" w:color="auto" w:sz="4" w:space="0"/>
              <w:right w:val="single" w:color="auto" w:sz="4" w:space="0"/>
            </w:tcBorders>
            <w:noWrap w:val="0"/>
            <w:vAlign w:val="top"/>
          </w:tcPr>
          <w:p>
            <w:pP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4" w:hRule="atLeast"/>
        </w:trPr>
        <w:tc>
          <w:tcPr>
            <w:tcW w:w="850" w:type="dxa"/>
            <w:vMerge w:val="continue"/>
            <w:tcBorders>
              <w:left w:val="single" w:color="auto" w:sz="4" w:space="0"/>
              <w:right w:val="single" w:color="auto" w:sz="4" w:space="0"/>
            </w:tcBorders>
            <w:noWrap w:val="0"/>
            <w:vAlign w:val="center"/>
          </w:tcPr>
          <w:p>
            <w:pPr>
              <w:jc w:val="center"/>
              <w:rPr>
                <w:rFonts w:ascii="仿宋_GB2312" w:hAnsi="仿宋_GB2312" w:eastAsia="仿宋_GB2312" w:cs="仿宋_GB2312"/>
                <w:sz w:val="24"/>
              </w:rPr>
            </w:pPr>
          </w:p>
        </w:tc>
        <w:tc>
          <w:tcPr>
            <w:tcW w:w="1830" w:type="dxa"/>
            <w:vMerge w:val="restart"/>
            <w:tcBorders>
              <w:top w:val="single" w:color="auto" w:sz="4" w:space="0"/>
              <w:left w:val="single" w:color="auto" w:sz="4" w:space="0"/>
              <w:right w:val="single" w:color="auto" w:sz="4" w:space="0"/>
            </w:tcBorders>
            <w:noWrap w:val="0"/>
            <w:vAlign w:val="center"/>
          </w:tcPr>
          <w:p>
            <w:pPr>
              <w:widowControl/>
              <w:tabs>
                <w:tab w:val="left" w:pos="900"/>
              </w:tabs>
              <w:rPr>
                <w:rFonts w:ascii="仿宋_GB2312" w:hAnsi="仿宋_GB2312" w:eastAsia="仿宋_GB2312" w:cs="仿宋_GB2312"/>
                <w:kern w:val="0"/>
                <w:sz w:val="24"/>
              </w:rPr>
            </w:pPr>
            <w:r>
              <w:rPr>
                <w:rFonts w:hint="eastAsia" w:ascii="仿宋_GB2312" w:hAnsi="仿宋_GB2312" w:eastAsia="仿宋_GB2312" w:cs="仿宋_GB2312"/>
                <w:kern w:val="0"/>
                <w:sz w:val="24"/>
              </w:rPr>
              <w:t>2.2</w:t>
            </w:r>
          </w:p>
          <w:p>
            <w:pPr>
              <w:widowControl/>
              <w:tabs>
                <w:tab w:val="left" w:pos="900"/>
              </w:tabs>
              <w:rPr>
                <w:rFonts w:ascii="仿宋_GB2312" w:hAnsi="仿宋_GB2312" w:eastAsia="仿宋_GB2312" w:cs="仿宋_GB2312"/>
                <w:kern w:val="0"/>
                <w:sz w:val="24"/>
              </w:rPr>
            </w:pPr>
            <w:r>
              <w:rPr>
                <w:rFonts w:hint="eastAsia" w:ascii="仿宋_GB2312" w:hAnsi="仿宋_GB2312" w:eastAsia="仿宋_GB2312" w:cs="仿宋_GB2312"/>
                <w:kern w:val="0"/>
                <w:sz w:val="24"/>
              </w:rPr>
              <w:t>评先推优工作</w:t>
            </w:r>
          </w:p>
          <w:p>
            <w:pPr>
              <w:widowControl/>
              <w:tabs>
                <w:tab w:val="left" w:pos="900"/>
                <w:tab w:val="left" w:pos="1661"/>
              </w:tabs>
              <w:rPr>
                <w:rFonts w:ascii="仿宋_GB2312" w:hAnsi="仿宋_GB2312" w:eastAsia="仿宋_GB2312" w:cs="仿宋_GB2312"/>
                <w:kern w:val="0"/>
                <w:sz w:val="24"/>
              </w:rPr>
            </w:pPr>
            <w:r>
              <w:rPr>
                <w:rFonts w:hint="eastAsia" w:ascii="仿宋_GB2312" w:hAnsi="仿宋_GB2312" w:eastAsia="仿宋_GB2312" w:cs="仿宋_GB2312"/>
                <w:kern w:val="0"/>
                <w:sz w:val="24"/>
              </w:rPr>
              <w:t>（3分）</w:t>
            </w:r>
          </w:p>
        </w:tc>
        <w:tc>
          <w:tcPr>
            <w:tcW w:w="2851" w:type="dxa"/>
            <w:tcBorders>
              <w:top w:val="single" w:color="auto" w:sz="4" w:space="0"/>
              <w:left w:val="single" w:color="auto" w:sz="4" w:space="0"/>
              <w:right w:val="single" w:color="auto" w:sz="4" w:space="0"/>
            </w:tcBorders>
            <w:noWrap w:val="0"/>
            <w:vAlign w:val="center"/>
          </w:tcPr>
          <w:p>
            <w:pPr>
              <w:widowControl/>
              <w:tabs>
                <w:tab w:val="left" w:pos="900"/>
              </w:tabs>
              <w:rPr>
                <w:rFonts w:ascii="仿宋_GB2312" w:hAnsi="仿宋_GB2312" w:eastAsia="仿宋_GB2312" w:cs="仿宋_GB2312"/>
                <w:kern w:val="0"/>
                <w:sz w:val="24"/>
              </w:rPr>
            </w:pPr>
            <w:r>
              <w:rPr>
                <w:rFonts w:hint="eastAsia" w:ascii="仿宋_GB2312" w:hAnsi="仿宋_GB2312" w:eastAsia="仿宋_GB2312" w:cs="仿宋_GB2312"/>
                <w:kern w:val="0"/>
                <w:sz w:val="24"/>
              </w:rPr>
              <w:t>资料报送情况（1分）</w:t>
            </w:r>
          </w:p>
        </w:tc>
        <w:tc>
          <w:tcPr>
            <w:tcW w:w="6910" w:type="dxa"/>
            <w:tcBorders>
              <w:top w:val="single" w:color="auto" w:sz="4" w:space="0"/>
              <w:left w:val="single" w:color="auto" w:sz="4" w:space="0"/>
              <w:right w:val="single" w:color="auto" w:sz="4" w:space="0"/>
            </w:tcBorders>
            <w:noWrap w:val="0"/>
            <w:vAlign w:val="center"/>
          </w:tcPr>
          <w:p>
            <w:pPr>
              <w:widowControl/>
              <w:tabs>
                <w:tab w:val="left" w:pos="900"/>
              </w:tabs>
              <w:jc w:val="both"/>
              <w:rPr>
                <w:rFonts w:ascii="仿宋_GB2312" w:hAnsi="仿宋_GB2312" w:eastAsia="仿宋_GB2312" w:cs="仿宋_GB2312"/>
                <w:kern w:val="0"/>
                <w:sz w:val="24"/>
              </w:rPr>
            </w:pPr>
            <w:r>
              <w:rPr>
                <w:rFonts w:hint="eastAsia" w:ascii="仿宋_GB2312" w:hAnsi="仿宋_GB2312" w:eastAsia="仿宋_GB2312" w:cs="仿宋_GB2312"/>
                <w:kern w:val="0"/>
                <w:sz w:val="24"/>
              </w:rPr>
              <w:t>各种评先推优上报的资料完整</w:t>
            </w:r>
            <w:r>
              <w:rPr>
                <w:rFonts w:hint="eastAsia" w:ascii="仿宋_GB2312" w:hAnsi="仿宋_GB2312" w:eastAsia="仿宋_GB2312" w:cs="仿宋_GB2312"/>
                <w:kern w:val="0"/>
                <w:sz w:val="24"/>
                <w:lang w:eastAsia="zh-CN"/>
              </w:rPr>
              <w:t>，</w:t>
            </w:r>
            <w:r>
              <w:rPr>
                <w:rFonts w:hint="eastAsia" w:ascii="仿宋_GB2312" w:hAnsi="仿宋_GB2312" w:eastAsia="仿宋_GB2312" w:cs="仿宋_GB2312"/>
                <w:kern w:val="0"/>
                <w:sz w:val="24"/>
              </w:rPr>
              <w:t>报送及时、准确、无差错（1分B）</w:t>
            </w:r>
            <w:r>
              <w:rPr>
                <w:rFonts w:hint="eastAsia" w:ascii="仿宋_GB2312" w:hAnsi="仿宋_GB2312" w:eastAsia="仿宋_GB2312" w:cs="仿宋_GB2312"/>
                <w:kern w:val="0"/>
                <w:sz w:val="24"/>
                <w:lang w:eastAsia="zh-CN"/>
              </w:rPr>
              <w:t>，</w:t>
            </w:r>
            <w:r>
              <w:rPr>
                <w:rFonts w:hint="eastAsia" w:ascii="仿宋_GB2312" w:hAnsi="仿宋_GB2312" w:eastAsia="仿宋_GB2312" w:cs="仿宋_GB2312"/>
                <w:kern w:val="0"/>
                <w:sz w:val="24"/>
              </w:rPr>
              <w:t>报送不及时、不准确、有差错（0分B）。</w:t>
            </w:r>
          </w:p>
        </w:tc>
        <w:tc>
          <w:tcPr>
            <w:tcW w:w="563" w:type="dxa"/>
            <w:tcBorders>
              <w:top w:val="single" w:color="auto" w:sz="4" w:space="0"/>
              <w:left w:val="single" w:color="auto" w:sz="4" w:space="0"/>
              <w:right w:val="single" w:color="auto" w:sz="4" w:space="0"/>
            </w:tcBorders>
            <w:noWrap w:val="0"/>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B</w:t>
            </w:r>
          </w:p>
        </w:tc>
        <w:tc>
          <w:tcPr>
            <w:tcW w:w="708" w:type="dxa"/>
            <w:tcBorders>
              <w:top w:val="single" w:color="auto" w:sz="4" w:space="0"/>
              <w:left w:val="single" w:color="auto" w:sz="4" w:space="0"/>
              <w:right w:val="single" w:color="auto" w:sz="4" w:space="0"/>
            </w:tcBorders>
            <w:noWrap w:val="0"/>
            <w:vAlign w:val="top"/>
          </w:tcPr>
          <w:p>
            <w:pP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trPr>
        <w:tc>
          <w:tcPr>
            <w:tcW w:w="850" w:type="dxa"/>
            <w:vMerge w:val="continue"/>
            <w:tcBorders>
              <w:left w:val="single" w:color="auto" w:sz="4" w:space="0"/>
              <w:right w:val="single" w:color="auto" w:sz="4" w:space="0"/>
            </w:tcBorders>
            <w:noWrap w:val="0"/>
            <w:vAlign w:val="center"/>
          </w:tcPr>
          <w:p>
            <w:pPr>
              <w:widowControl/>
              <w:jc w:val="left"/>
              <w:rPr>
                <w:rFonts w:ascii="仿宋_GB2312" w:hAnsi="仿宋_GB2312" w:eastAsia="仿宋_GB2312" w:cs="仿宋_GB2312"/>
                <w:sz w:val="24"/>
              </w:rPr>
            </w:pPr>
          </w:p>
        </w:tc>
        <w:tc>
          <w:tcPr>
            <w:tcW w:w="1830" w:type="dxa"/>
            <w:vMerge w:val="continue"/>
            <w:tcBorders>
              <w:left w:val="single" w:color="auto" w:sz="4" w:space="0"/>
              <w:bottom w:val="single" w:color="auto" w:sz="4" w:space="0"/>
              <w:right w:val="single" w:color="auto" w:sz="4" w:space="0"/>
            </w:tcBorders>
            <w:noWrap w:val="0"/>
            <w:vAlign w:val="center"/>
          </w:tcPr>
          <w:p>
            <w:pPr>
              <w:widowControl/>
              <w:tabs>
                <w:tab w:val="left" w:pos="900"/>
              </w:tabs>
              <w:rPr>
                <w:rFonts w:ascii="仿宋_GB2312" w:hAnsi="仿宋_GB2312" w:eastAsia="仿宋_GB2312" w:cs="仿宋_GB2312"/>
                <w:kern w:val="0"/>
                <w:sz w:val="24"/>
              </w:rPr>
            </w:pPr>
          </w:p>
        </w:tc>
        <w:tc>
          <w:tcPr>
            <w:tcW w:w="2851"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公开、公平、公正情况</w:t>
            </w:r>
          </w:p>
          <w:p>
            <w:pPr>
              <w:rPr>
                <w:rFonts w:ascii="仿宋_GB2312" w:hAnsi="仿宋_GB2312" w:eastAsia="仿宋_GB2312" w:cs="仿宋_GB2312"/>
                <w:kern w:val="0"/>
                <w:sz w:val="24"/>
              </w:rPr>
            </w:pPr>
            <w:r>
              <w:rPr>
                <w:rFonts w:hint="eastAsia" w:ascii="仿宋_GB2312" w:hAnsi="仿宋_GB2312" w:eastAsia="仿宋_GB2312" w:cs="仿宋_GB2312"/>
                <w:kern w:val="0"/>
                <w:sz w:val="24"/>
              </w:rPr>
              <w:t>（2分）</w:t>
            </w:r>
          </w:p>
        </w:tc>
        <w:tc>
          <w:tcPr>
            <w:tcW w:w="6910" w:type="dxa"/>
            <w:tcBorders>
              <w:left w:val="single" w:color="auto" w:sz="4" w:space="0"/>
              <w:bottom w:val="single" w:color="auto" w:sz="4" w:space="0"/>
              <w:right w:val="single" w:color="auto" w:sz="4" w:space="0"/>
            </w:tcBorders>
            <w:noWrap w:val="0"/>
            <w:vAlign w:val="center"/>
          </w:tcPr>
          <w:p>
            <w:pPr>
              <w:jc w:val="both"/>
              <w:rPr>
                <w:rFonts w:ascii="仿宋_GB2312" w:hAnsi="仿宋_GB2312" w:eastAsia="仿宋_GB2312" w:cs="仿宋_GB2312"/>
                <w:kern w:val="0"/>
                <w:sz w:val="24"/>
              </w:rPr>
            </w:pPr>
            <w:r>
              <w:rPr>
                <w:rFonts w:hint="eastAsia" w:ascii="仿宋_GB2312" w:hAnsi="仿宋_GB2312" w:eastAsia="仿宋_GB2312" w:cs="仿宋_GB2312"/>
                <w:kern w:val="0"/>
                <w:sz w:val="24"/>
              </w:rPr>
              <w:t>按学校规定程序进行，在学院网页有公示</w:t>
            </w:r>
            <w:r>
              <w:rPr>
                <w:rFonts w:hint="eastAsia" w:ascii="仿宋_GB2312" w:hAnsi="仿宋_GB2312" w:eastAsia="仿宋_GB2312" w:cs="仿宋_GB2312"/>
                <w:kern w:val="0"/>
                <w:sz w:val="24"/>
                <w:lang w:eastAsia="zh-CN"/>
              </w:rPr>
              <w:t>，</w:t>
            </w:r>
            <w:r>
              <w:rPr>
                <w:rFonts w:hint="eastAsia" w:ascii="仿宋_GB2312" w:hAnsi="仿宋_GB2312" w:eastAsia="仿宋_GB2312" w:cs="仿宋_GB2312"/>
                <w:kern w:val="0"/>
                <w:sz w:val="24"/>
              </w:rPr>
              <w:t>无属实举报（2分B）。</w:t>
            </w:r>
          </w:p>
        </w:tc>
        <w:tc>
          <w:tcPr>
            <w:tcW w:w="563" w:type="dxa"/>
            <w:tcBorders>
              <w:left w:val="single" w:color="auto" w:sz="4" w:space="0"/>
              <w:bottom w:val="single" w:color="auto" w:sz="4" w:space="0"/>
              <w:right w:val="single" w:color="auto" w:sz="4" w:space="0"/>
            </w:tcBorders>
            <w:noWrap w:val="0"/>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B</w:t>
            </w:r>
          </w:p>
        </w:tc>
        <w:tc>
          <w:tcPr>
            <w:tcW w:w="708" w:type="dxa"/>
            <w:tcBorders>
              <w:left w:val="single" w:color="auto" w:sz="4" w:space="0"/>
              <w:bottom w:val="single" w:color="auto" w:sz="4" w:space="0"/>
              <w:right w:val="single" w:color="auto" w:sz="4" w:space="0"/>
            </w:tcBorders>
            <w:noWrap w:val="0"/>
            <w:vAlign w:val="top"/>
          </w:tcPr>
          <w:p>
            <w:pP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 w:hRule="atLeast"/>
        </w:trPr>
        <w:tc>
          <w:tcPr>
            <w:tcW w:w="850" w:type="dxa"/>
            <w:vMerge w:val="continue"/>
            <w:tcBorders>
              <w:left w:val="single" w:color="auto" w:sz="4" w:space="0"/>
              <w:right w:val="single" w:color="auto" w:sz="4" w:space="0"/>
            </w:tcBorders>
            <w:noWrap w:val="0"/>
            <w:vAlign w:val="center"/>
          </w:tcPr>
          <w:p>
            <w:pPr>
              <w:widowControl/>
              <w:jc w:val="left"/>
              <w:rPr>
                <w:rFonts w:ascii="仿宋_GB2312" w:hAnsi="仿宋_GB2312" w:eastAsia="仿宋_GB2312" w:cs="仿宋_GB2312"/>
                <w:sz w:val="24"/>
              </w:rPr>
            </w:pPr>
          </w:p>
        </w:tc>
        <w:tc>
          <w:tcPr>
            <w:tcW w:w="1830" w:type="dxa"/>
            <w:vMerge w:val="restart"/>
            <w:tcBorders>
              <w:top w:val="single" w:color="auto" w:sz="4" w:space="0"/>
              <w:left w:val="single" w:color="auto" w:sz="4" w:space="0"/>
              <w:right w:val="single" w:color="auto" w:sz="4" w:space="0"/>
            </w:tcBorders>
            <w:noWrap w:val="0"/>
            <w:vAlign w:val="center"/>
          </w:tcPr>
          <w:p>
            <w:pPr>
              <w:widowControl/>
              <w:tabs>
                <w:tab w:val="left" w:pos="900"/>
              </w:tabs>
              <w:rPr>
                <w:rFonts w:ascii="仿宋_GB2312" w:hAnsi="仿宋_GB2312" w:eastAsia="仿宋_GB2312" w:cs="仿宋_GB2312"/>
                <w:kern w:val="0"/>
                <w:sz w:val="24"/>
              </w:rPr>
            </w:pPr>
            <w:r>
              <w:rPr>
                <w:rFonts w:hint="eastAsia" w:ascii="仿宋_GB2312" w:hAnsi="仿宋_GB2312" w:eastAsia="仿宋_GB2312" w:cs="仿宋_GB2312"/>
                <w:kern w:val="0"/>
                <w:sz w:val="24"/>
              </w:rPr>
              <w:t>2.3</w:t>
            </w:r>
          </w:p>
          <w:p>
            <w:pPr>
              <w:widowControl/>
              <w:tabs>
                <w:tab w:val="left" w:pos="900"/>
              </w:tabs>
              <w:rPr>
                <w:rFonts w:ascii="仿宋_GB2312" w:hAnsi="仿宋_GB2312" w:eastAsia="仿宋_GB2312" w:cs="仿宋_GB2312"/>
                <w:kern w:val="0"/>
                <w:sz w:val="24"/>
              </w:rPr>
            </w:pPr>
            <w:r>
              <w:rPr>
                <w:rFonts w:hint="eastAsia" w:ascii="仿宋_GB2312" w:hAnsi="仿宋_GB2312" w:eastAsia="仿宋_GB2312" w:cs="仿宋_GB2312"/>
                <w:kern w:val="0"/>
                <w:sz w:val="24"/>
              </w:rPr>
              <w:t>日常纪律教育管理工作</w:t>
            </w:r>
          </w:p>
          <w:p>
            <w:pPr>
              <w:widowControl/>
              <w:tabs>
                <w:tab w:val="left" w:pos="900"/>
              </w:tabs>
              <w:rPr>
                <w:rFonts w:ascii="仿宋_GB2312" w:hAnsi="仿宋_GB2312" w:eastAsia="仿宋_GB2312" w:cs="仿宋_GB2312"/>
                <w:kern w:val="0"/>
                <w:sz w:val="24"/>
              </w:rPr>
            </w:pPr>
            <w:r>
              <w:rPr>
                <w:rFonts w:hint="eastAsia" w:ascii="仿宋_GB2312" w:hAnsi="仿宋_GB2312" w:eastAsia="仿宋_GB2312" w:cs="仿宋_GB2312"/>
                <w:kern w:val="0"/>
                <w:sz w:val="24"/>
              </w:rPr>
              <w:t>（3分）</w:t>
            </w:r>
          </w:p>
        </w:tc>
        <w:tc>
          <w:tcPr>
            <w:tcW w:w="2851" w:type="dxa"/>
            <w:tcBorders>
              <w:top w:val="single" w:color="auto" w:sz="4" w:space="0"/>
              <w:left w:val="single" w:color="auto" w:sz="4" w:space="0"/>
              <w:bottom w:val="single" w:color="auto" w:sz="4" w:space="0"/>
              <w:right w:val="single" w:color="auto" w:sz="4" w:space="0"/>
            </w:tcBorders>
            <w:noWrap w:val="0"/>
            <w:vAlign w:val="center"/>
          </w:tcPr>
          <w:p>
            <w:pPr>
              <w:widowControl/>
              <w:tabs>
                <w:tab w:val="left" w:pos="900"/>
              </w:tabs>
              <w:rPr>
                <w:rFonts w:ascii="仿宋_GB2312" w:hAnsi="仿宋_GB2312" w:eastAsia="仿宋_GB2312" w:cs="仿宋_GB2312"/>
                <w:kern w:val="0"/>
                <w:sz w:val="24"/>
              </w:rPr>
            </w:pPr>
            <w:r>
              <w:rPr>
                <w:rFonts w:hint="eastAsia" w:ascii="仿宋_GB2312" w:hAnsi="仿宋_GB2312" w:eastAsia="仿宋_GB2312" w:cs="仿宋_GB2312"/>
                <w:kern w:val="0"/>
                <w:sz w:val="24"/>
              </w:rPr>
              <w:t>考勤管理情况（1分）</w:t>
            </w:r>
          </w:p>
        </w:tc>
        <w:tc>
          <w:tcPr>
            <w:tcW w:w="6910" w:type="dxa"/>
            <w:tcBorders>
              <w:top w:val="single" w:color="auto" w:sz="4" w:space="0"/>
              <w:left w:val="single" w:color="auto" w:sz="4" w:space="0"/>
              <w:bottom w:val="single" w:color="auto" w:sz="4" w:space="0"/>
              <w:right w:val="single" w:color="auto" w:sz="4" w:space="0"/>
            </w:tcBorders>
            <w:noWrap w:val="0"/>
            <w:vAlign w:val="center"/>
          </w:tcPr>
          <w:p>
            <w:pPr>
              <w:widowControl/>
              <w:tabs>
                <w:tab w:val="left" w:pos="900"/>
              </w:tabs>
              <w:jc w:val="both"/>
              <w:rPr>
                <w:rFonts w:ascii="仿宋_GB2312" w:hAnsi="仿宋_GB2312" w:eastAsia="仿宋_GB2312" w:cs="仿宋_GB2312"/>
                <w:kern w:val="0"/>
                <w:sz w:val="24"/>
              </w:rPr>
            </w:pPr>
            <w:r>
              <w:rPr>
                <w:rFonts w:hint="eastAsia" w:ascii="仿宋_GB2312" w:hAnsi="仿宋_GB2312" w:eastAsia="仿宋_GB2312" w:cs="仿宋_GB2312"/>
                <w:kern w:val="0"/>
                <w:sz w:val="24"/>
              </w:rPr>
              <w:t>加强学生请销假和离校登记的审批和管理</w:t>
            </w:r>
            <w:r>
              <w:rPr>
                <w:rFonts w:hint="eastAsia" w:ascii="仿宋_GB2312" w:hAnsi="仿宋_GB2312" w:eastAsia="仿宋_GB2312" w:cs="仿宋_GB2312"/>
                <w:kern w:val="0"/>
                <w:sz w:val="24"/>
                <w:lang w:eastAsia="zh-CN"/>
              </w:rPr>
              <w:t>，</w:t>
            </w:r>
            <w:r>
              <w:rPr>
                <w:rFonts w:hint="eastAsia" w:ascii="仿宋_GB2312" w:hAnsi="仿宋_GB2312" w:eastAsia="仿宋_GB2312" w:cs="仿宋_GB2312"/>
                <w:kern w:val="0"/>
                <w:sz w:val="24"/>
              </w:rPr>
              <w:t>并建立管理台账（1分A）。</w:t>
            </w:r>
          </w:p>
        </w:tc>
        <w:tc>
          <w:tcPr>
            <w:tcW w:w="56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A</w:t>
            </w:r>
          </w:p>
        </w:tc>
        <w:tc>
          <w:tcPr>
            <w:tcW w:w="708" w:type="dxa"/>
            <w:tcBorders>
              <w:top w:val="single" w:color="auto" w:sz="4" w:space="0"/>
              <w:left w:val="single" w:color="auto" w:sz="4" w:space="0"/>
              <w:bottom w:val="single" w:color="auto" w:sz="4" w:space="0"/>
              <w:right w:val="single" w:color="auto" w:sz="4" w:space="0"/>
            </w:tcBorders>
            <w:noWrap w:val="0"/>
            <w:vAlign w:val="top"/>
          </w:tcPr>
          <w:p>
            <w:pP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850" w:type="dxa"/>
            <w:vMerge w:val="continue"/>
            <w:tcBorders>
              <w:left w:val="single" w:color="auto" w:sz="4" w:space="0"/>
              <w:right w:val="single" w:color="auto" w:sz="4" w:space="0"/>
            </w:tcBorders>
            <w:noWrap w:val="0"/>
            <w:vAlign w:val="center"/>
          </w:tcPr>
          <w:p>
            <w:pPr>
              <w:widowControl/>
              <w:jc w:val="left"/>
              <w:rPr>
                <w:rFonts w:ascii="仿宋_GB2312" w:hAnsi="仿宋_GB2312" w:eastAsia="仿宋_GB2312" w:cs="仿宋_GB2312"/>
                <w:sz w:val="24"/>
              </w:rPr>
            </w:pPr>
          </w:p>
        </w:tc>
        <w:tc>
          <w:tcPr>
            <w:tcW w:w="1830" w:type="dxa"/>
            <w:vMerge w:val="continue"/>
            <w:tcBorders>
              <w:left w:val="single" w:color="auto" w:sz="4" w:space="0"/>
              <w:right w:val="single" w:color="auto" w:sz="4" w:space="0"/>
            </w:tcBorders>
            <w:noWrap w:val="0"/>
            <w:vAlign w:val="center"/>
          </w:tcPr>
          <w:p>
            <w:pPr>
              <w:widowControl/>
              <w:tabs>
                <w:tab w:val="left" w:pos="900"/>
              </w:tabs>
              <w:rPr>
                <w:rFonts w:ascii="仿宋_GB2312" w:hAnsi="仿宋_GB2312" w:eastAsia="仿宋_GB2312" w:cs="仿宋_GB2312"/>
                <w:kern w:val="0"/>
                <w:sz w:val="24"/>
              </w:rPr>
            </w:pPr>
          </w:p>
        </w:tc>
        <w:tc>
          <w:tcPr>
            <w:tcW w:w="2851" w:type="dxa"/>
            <w:tcBorders>
              <w:left w:val="single" w:color="auto" w:sz="4" w:space="0"/>
              <w:bottom w:val="single" w:color="auto" w:sz="4" w:space="0"/>
              <w:right w:val="single" w:color="auto" w:sz="4" w:space="0"/>
            </w:tcBorders>
            <w:noWrap w:val="0"/>
            <w:vAlign w:val="center"/>
          </w:tcPr>
          <w:p>
            <w:pPr>
              <w:widowControl/>
              <w:rPr>
                <w:rFonts w:ascii="仿宋_GB2312" w:hAnsi="仿宋_GB2312" w:eastAsia="仿宋_GB2312" w:cs="仿宋_GB2312"/>
                <w:kern w:val="0"/>
                <w:sz w:val="24"/>
              </w:rPr>
            </w:pPr>
            <w:r>
              <w:rPr>
                <w:rFonts w:hint="eastAsia" w:ascii="仿宋_GB2312" w:hAnsi="仿宋_GB2312" w:eastAsia="仿宋_GB2312" w:cs="仿宋_GB2312"/>
                <w:kern w:val="0"/>
                <w:sz w:val="24"/>
              </w:rPr>
              <w:t>违纪调查处理情况（1分）</w:t>
            </w:r>
          </w:p>
        </w:tc>
        <w:tc>
          <w:tcPr>
            <w:tcW w:w="6910" w:type="dxa"/>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both"/>
              <w:rPr>
                <w:rFonts w:ascii="仿宋_GB2312" w:hAnsi="仿宋_GB2312" w:eastAsia="仿宋_GB2312" w:cs="仿宋_GB2312"/>
                <w:kern w:val="0"/>
                <w:sz w:val="24"/>
              </w:rPr>
            </w:pPr>
            <w:r>
              <w:rPr>
                <w:rFonts w:hint="eastAsia" w:ascii="仿宋_GB2312" w:hAnsi="仿宋_GB2312" w:eastAsia="仿宋_GB2312" w:cs="仿宋_GB2312"/>
                <w:kern w:val="0"/>
                <w:sz w:val="24"/>
              </w:rPr>
              <w:t>发现违纪情况及时进行调查、处理和上报，不包庇、不说情（0.5分B）；对违纪学生的处分做到“程序正当</w:t>
            </w:r>
            <w:r>
              <w:rPr>
                <w:rFonts w:hint="eastAsia" w:ascii="仿宋_GB2312" w:hAnsi="仿宋_GB2312" w:eastAsia="仿宋_GB2312" w:cs="仿宋_GB2312"/>
                <w:kern w:val="0"/>
                <w:sz w:val="24"/>
                <w:lang w:eastAsia="zh-CN"/>
              </w:rPr>
              <w:t>，</w:t>
            </w:r>
            <w:r>
              <w:rPr>
                <w:rFonts w:hint="eastAsia" w:ascii="仿宋_GB2312" w:hAnsi="仿宋_GB2312" w:eastAsia="仿宋_GB2312" w:cs="仿宋_GB2312"/>
                <w:kern w:val="0"/>
                <w:sz w:val="24"/>
              </w:rPr>
              <w:t>证据充分，依据明确，定性准确，处分适当”（0.5分B）。</w:t>
            </w:r>
          </w:p>
        </w:tc>
        <w:tc>
          <w:tcPr>
            <w:tcW w:w="563" w:type="dxa"/>
            <w:tcBorders>
              <w:left w:val="single" w:color="auto" w:sz="4" w:space="0"/>
              <w:bottom w:val="single" w:color="auto" w:sz="4" w:space="0"/>
              <w:right w:val="single" w:color="auto" w:sz="4" w:space="0"/>
            </w:tcBorders>
            <w:noWrap w:val="0"/>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B</w:t>
            </w:r>
          </w:p>
        </w:tc>
        <w:tc>
          <w:tcPr>
            <w:tcW w:w="708" w:type="dxa"/>
            <w:tcBorders>
              <w:left w:val="single" w:color="auto" w:sz="4" w:space="0"/>
              <w:bottom w:val="single" w:color="auto" w:sz="4" w:space="0"/>
              <w:right w:val="single" w:color="auto" w:sz="4" w:space="0"/>
            </w:tcBorders>
            <w:noWrap w:val="0"/>
            <w:vAlign w:val="top"/>
          </w:tcPr>
          <w:p>
            <w:pP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850" w:type="dxa"/>
            <w:vMerge w:val="continue"/>
            <w:tcBorders>
              <w:left w:val="single" w:color="auto" w:sz="4" w:space="0"/>
              <w:right w:val="single" w:color="auto" w:sz="4" w:space="0"/>
            </w:tcBorders>
            <w:noWrap w:val="0"/>
            <w:vAlign w:val="center"/>
          </w:tcPr>
          <w:p>
            <w:pPr>
              <w:widowControl/>
              <w:jc w:val="left"/>
              <w:rPr>
                <w:rFonts w:ascii="仿宋_GB2312" w:hAnsi="仿宋_GB2312" w:eastAsia="仿宋_GB2312" w:cs="仿宋_GB2312"/>
                <w:sz w:val="24"/>
              </w:rPr>
            </w:pPr>
          </w:p>
        </w:tc>
        <w:tc>
          <w:tcPr>
            <w:tcW w:w="1830" w:type="dxa"/>
            <w:vMerge w:val="continue"/>
            <w:tcBorders>
              <w:left w:val="single" w:color="auto" w:sz="4" w:space="0"/>
              <w:right w:val="single" w:color="auto" w:sz="4" w:space="0"/>
            </w:tcBorders>
            <w:noWrap w:val="0"/>
            <w:vAlign w:val="center"/>
          </w:tcPr>
          <w:p>
            <w:pPr>
              <w:widowControl/>
              <w:tabs>
                <w:tab w:val="left" w:pos="900"/>
              </w:tabs>
              <w:rPr>
                <w:rFonts w:ascii="仿宋_GB2312" w:hAnsi="仿宋_GB2312" w:eastAsia="仿宋_GB2312" w:cs="仿宋_GB2312"/>
                <w:kern w:val="0"/>
                <w:sz w:val="24"/>
              </w:rPr>
            </w:pPr>
          </w:p>
        </w:tc>
        <w:tc>
          <w:tcPr>
            <w:tcW w:w="2851" w:type="dxa"/>
            <w:tcBorders>
              <w:top w:val="single" w:color="auto" w:sz="4" w:space="0"/>
              <w:left w:val="single" w:color="auto" w:sz="4" w:space="0"/>
              <w:bottom w:val="single" w:color="auto" w:sz="4" w:space="0"/>
              <w:right w:val="single" w:color="auto" w:sz="4" w:space="0"/>
            </w:tcBorders>
            <w:noWrap w:val="0"/>
            <w:vAlign w:val="center"/>
          </w:tcPr>
          <w:p>
            <w:pPr>
              <w:widowControl/>
              <w:rPr>
                <w:rFonts w:ascii="仿宋_GB2312" w:hAnsi="仿宋_GB2312" w:eastAsia="仿宋_GB2312" w:cs="仿宋_GB2312"/>
                <w:kern w:val="0"/>
                <w:sz w:val="24"/>
              </w:rPr>
            </w:pPr>
            <w:r>
              <w:rPr>
                <w:rFonts w:hint="eastAsia" w:ascii="仿宋_GB2312" w:hAnsi="仿宋_GB2312" w:eastAsia="仿宋_GB2312" w:cs="仿宋_GB2312"/>
                <w:kern w:val="0"/>
                <w:sz w:val="24"/>
              </w:rPr>
              <w:t>跟踪教育情况(1分)</w:t>
            </w:r>
          </w:p>
        </w:tc>
        <w:tc>
          <w:tcPr>
            <w:tcW w:w="6910" w:type="dxa"/>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both"/>
              <w:rPr>
                <w:rFonts w:ascii="仿宋_GB2312" w:hAnsi="仿宋_GB2312" w:eastAsia="仿宋_GB2312" w:cs="仿宋_GB2312"/>
                <w:kern w:val="0"/>
                <w:sz w:val="24"/>
              </w:rPr>
            </w:pPr>
            <w:r>
              <w:rPr>
                <w:rFonts w:hint="eastAsia" w:ascii="仿宋_GB2312" w:hAnsi="仿宋_GB2312" w:eastAsia="仿宋_GB2312" w:cs="仿宋_GB2312"/>
                <w:kern w:val="0"/>
                <w:sz w:val="24"/>
              </w:rPr>
              <w:t>高度重视受处分学生的教育，有专人负责跟踪教育工作（0.5分A）；对受处分学生提出最终降解意见依据准确、资料完整（0.5分B）。</w:t>
            </w:r>
          </w:p>
        </w:tc>
        <w:tc>
          <w:tcPr>
            <w:tcW w:w="563" w:type="dxa"/>
            <w:tcBorders>
              <w:top w:val="single" w:color="auto" w:sz="4" w:space="0"/>
              <w:left w:val="single" w:color="auto" w:sz="4" w:space="0"/>
              <w:right w:val="single" w:color="auto" w:sz="4" w:space="0"/>
            </w:tcBorders>
            <w:noWrap w:val="0"/>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A</w:t>
            </w:r>
          </w:p>
          <w:p>
            <w:pPr>
              <w:jc w:val="center"/>
              <w:rPr>
                <w:rFonts w:hint="eastAsia" w:ascii="仿宋_GB2312" w:hAnsi="仿宋_GB2312" w:eastAsia="仿宋_GB2312" w:cs="仿宋_GB2312"/>
                <w:sz w:val="24"/>
              </w:rPr>
            </w:pPr>
          </w:p>
          <w:p>
            <w:pPr>
              <w:jc w:val="center"/>
              <w:rPr>
                <w:rFonts w:ascii="仿宋_GB2312" w:hAnsi="仿宋_GB2312" w:eastAsia="仿宋_GB2312" w:cs="仿宋_GB2312"/>
                <w:sz w:val="24"/>
              </w:rPr>
            </w:pPr>
            <w:r>
              <w:rPr>
                <w:rFonts w:hint="eastAsia" w:ascii="仿宋_GB2312" w:hAnsi="仿宋_GB2312" w:eastAsia="仿宋_GB2312" w:cs="仿宋_GB2312"/>
                <w:sz w:val="24"/>
              </w:rPr>
              <w:t>B</w:t>
            </w:r>
          </w:p>
        </w:tc>
        <w:tc>
          <w:tcPr>
            <w:tcW w:w="708" w:type="dxa"/>
            <w:tcBorders>
              <w:top w:val="single" w:color="auto" w:sz="4" w:space="0"/>
              <w:left w:val="single" w:color="auto" w:sz="4" w:space="0"/>
              <w:right w:val="single" w:color="auto" w:sz="4" w:space="0"/>
            </w:tcBorders>
            <w:noWrap w:val="0"/>
            <w:vAlign w:val="top"/>
          </w:tcPr>
          <w:p>
            <w:pP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850" w:type="dxa"/>
            <w:vMerge w:val="continue"/>
            <w:tcBorders>
              <w:left w:val="single" w:color="auto" w:sz="4" w:space="0"/>
              <w:right w:val="single" w:color="auto" w:sz="4" w:space="0"/>
            </w:tcBorders>
            <w:noWrap w:val="0"/>
            <w:vAlign w:val="center"/>
          </w:tcPr>
          <w:p>
            <w:pPr>
              <w:widowControl/>
              <w:jc w:val="left"/>
              <w:rPr>
                <w:rFonts w:ascii="仿宋_GB2312" w:hAnsi="仿宋_GB2312" w:eastAsia="仿宋_GB2312" w:cs="仿宋_GB2312"/>
                <w:sz w:val="24"/>
              </w:rPr>
            </w:pPr>
          </w:p>
        </w:tc>
        <w:tc>
          <w:tcPr>
            <w:tcW w:w="1830" w:type="dxa"/>
            <w:vMerge w:val="restart"/>
            <w:tcBorders>
              <w:top w:val="single" w:color="auto" w:sz="4" w:space="0"/>
              <w:left w:val="single" w:color="auto" w:sz="4" w:space="0"/>
              <w:right w:val="single" w:color="auto" w:sz="4" w:space="0"/>
            </w:tcBorders>
            <w:noWrap w:val="0"/>
            <w:vAlign w:val="center"/>
          </w:tcPr>
          <w:p>
            <w:pPr>
              <w:rPr>
                <w:rFonts w:ascii="仿宋_GB2312" w:hAnsi="仿宋_GB2312" w:eastAsia="仿宋_GB2312" w:cs="仿宋_GB2312"/>
                <w:kern w:val="0"/>
                <w:sz w:val="24"/>
              </w:rPr>
            </w:pPr>
            <w:r>
              <w:rPr>
                <w:rFonts w:hint="eastAsia" w:ascii="仿宋_GB2312" w:hAnsi="仿宋_GB2312" w:eastAsia="仿宋_GB2312" w:cs="仿宋_GB2312"/>
                <w:kern w:val="0"/>
                <w:sz w:val="24"/>
              </w:rPr>
              <w:t>2.4</w:t>
            </w:r>
          </w:p>
          <w:p>
            <w:pPr>
              <w:rPr>
                <w:rFonts w:ascii="仿宋_GB2312" w:hAnsi="仿宋_GB2312" w:eastAsia="仿宋_GB2312" w:cs="仿宋_GB2312"/>
                <w:kern w:val="0"/>
                <w:sz w:val="24"/>
              </w:rPr>
            </w:pPr>
            <w:r>
              <w:rPr>
                <w:rFonts w:hint="eastAsia" w:ascii="仿宋_GB2312" w:hAnsi="仿宋_GB2312" w:eastAsia="仿宋_GB2312" w:cs="仿宋_GB2312"/>
                <w:kern w:val="0"/>
                <w:sz w:val="24"/>
              </w:rPr>
              <w:t>安全稳定与突发事件处理工作</w:t>
            </w:r>
          </w:p>
          <w:p>
            <w:pPr>
              <w:rPr>
                <w:rFonts w:ascii="仿宋_GB2312" w:hAnsi="仿宋_GB2312" w:eastAsia="仿宋_GB2312" w:cs="仿宋_GB2312"/>
                <w:kern w:val="0"/>
                <w:sz w:val="24"/>
              </w:rPr>
            </w:pPr>
            <w:r>
              <w:rPr>
                <w:rFonts w:hint="eastAsia" w:ascii="仿宋_GB2312" w:hAnsi="仿宋_GB2312" w:eastAsia="仿宋_GB2312" w:cs="仿宋_GB2312"/>
                <w:kern w:val="0"/>
                <w:sz w:val="24"/>
              </w:rPr>
              <w:t>（4分）</w:t>
            </w:r>
          </w:p>
        </w:tc>
        <w:tc>
          <w:tcPr>
            <w:tcW w:w="2851" w:type="dxa"/>
            <w:tcBorders>
              <w:top w:val="single" w:color="auto" w:sz="4" w:space="0"/>
              <w:left w:val="single" w:color="auto" w:sz="4" w:space="0"/>
              <w:bottom w:val="single" w:color="auto" w:sz="4" w:space="0"/>
              <w:right w:val="single" w:color="auto" w:sz="4" w:space="0"/>
            </w:tcBorders>
            <w:noWrap w:val="0"/>
            <w:vAlign w:val="center"/>
          </w:tcPr>
          <w:p>
            <w:pPr>
              <w:ind w:left="1800" w:hanging="1800" w:hangingChars="750"/>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安全稳定教育开展情况</w:t>
            </w:r>
          </w:p>
          <w:p>
            <w:pPr>
              <w:ind w:left="1800" w:hanging="1800" w:hangingChars="750"/>
              <w:rPr>
                <w:rFonts w:ascii="仿宋_GB2312" w:hAnsi="仿宋_GB2312" w:eastAsia="仿宋_GB2312" w:cs="仿宋_GB2312"/>
                <w:kern w:val="0"/>
                <w:sz w:val="24"/>
              </w:rPr>
            </w:pPr>
            <w:r>
              <w:rPr>
                <w:rFonts w:hint="eastAsia" w:ascii="仿宋_GB2312" w:hAnsi="仿宋_GB2312" w:eastAsia="仿宋_GB2312" w:cs="仿宋_GB2312"/>
                <w:kern w:val="0"/>
                <w:sz w:val="24"/>
              </w:rPr>
              <w:t>（1分）</w:t>
            </w:r>
          </w:p>
        </w:tc>
        <w:tc>
          <w:tcPr>
            <w:tcW w:w="6910" w:type="dxa"/>
            <w:tcBorders>
              <w:top w:val="single" w:color="auto" w:sz="4" w:space="0"/>
              <w:left w:val="single" w:color="auto" w:sz="4" w:space="0"/>
              <w:bottom w:val="single" w:color="auto" w:sz="4" w:space="0"/>
              <w:right w:val="single" w:color="auto" w:sz="4" w:space="0"/>
            </w:tcBorders>
            <w:noWrap w:val="0"/>
            <w:vAlign w:val="center"/>
          </w:tcPr>
          <w:p>
            <w:pPr>
              <w:jc w:val="both"/>
              <w:rPr>
                <w:rFonts w:ascii="仿宋_GB2312" w:hAnsi="仿宋_GB2312" w:eastAsia="仿宋_GB2312" w:cs="仿宋_GB2312"/>
                <w:kern w:val="0"/>
                <w:sz w:val="24"/>
              </w:rPr>
            </w:pPr>
            <w:r>
              <w:rPr>
                <w:rFonts w:hint="eastAsia" w:ascii="仿宋_GB2312" w:hAnsi="仿宋_GB2312" w:eastAsia="仿宋_GB2312" w:cs="仿宋_GB2312"/>
                <w:kern w:val="0"/>
                <w:sz w:val="24"/>
              </w:rPr>
              <w:t>每学期有安全稳定主题教育活动（0.5分A）；</w:t>
            </w:r>
            <w:r>
              <w:rPr>
                <w:rFonts w:hint="eastAsia" w:ascii="仿宋_GB2312" w:hAnsi="仿宋_GB2312" w:eastAsia="仿宋_GB2312" w:cs="仿宋_GB2312"/>
                <w:kern w:val="0"/>
                <w:sz w:val="24"/>
              </w:rPr>
              <w:br w:type="textWrapping"/>
            </w:r>
            <w:r>
              <w:rPr>
                <w:rFonts w:hint="eastAsia" w:ascii="仿宋_GB2312" w:hAnsi="仿宋_GB2312" w:eastAsia="仿宋_GB2312" w:cs="仿宋_GB2312"/>
                <w:kern w:val="0"/>
                <w:sz w:val="24"/>
              </w:rPr>
              <w:t>对重大活动和节假日都有明确的安全部署和具体要求（0.5分A）。</w:t>
            </w:r>
          </w:p>
        </w:tc>
        <w:tc>
          <w:tcPr>
            <w:tcW w:w="563" w:type="dxa"/>
            <w:tcBorders>
              <w:top w:val="single" w:color="auto" w:sz="4" w:space="0"/>
              <w:left w:val="single" w:color="auto" w:sz="4" w:space="0"/>
              <w:right w:val="single" w:color="auto" w:sz="4" w:space="0"/>
            </w:tcBorders>
            <w:noWrap w:val="0"/>
            <w:vAlign w:val="center"/>
          </w:tcPr>
          <w:p>
            <w:pPr>
              <w:widowControl/>
              <w:tabs>
                <w:tab w:val="left" w:pos="900"/>
              </w:tabs>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A</w:t>
            </w:r>
          </w:p>
        </w:tc>
        <w:tc>
          <w:tcPr>
            <w:tcW w:w="708" w:type="dxa"/>
            <w:tcBorders>
              <w:top w:val="single" w:color="auto" w:sz="4" w:space="0"/>
              <w:left w:val="single" w:color="auto" w:sz="4" w:space="0"/>
              <w:right w:val="single" w:color="auto" w:sz="4" w:space="0"/>
            </w:tcBorders>
            <w:noWrap w:val="0"/>
            <w:vAlign w:val="top"/>
          </w:tcPr>
          <w:p>
            <w:pPr>
              <w:widowControl/>
              <w:tabs>
                <w:tab w:val="left" w:pos="900"/>
              </w:tabs>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850" w:type="dxa"/>
            <w:vMerge w:val="continue"/>
            <w:tcBorders>
              <w:left w:val="single" w:color="auto" w:sz="4" w:space="0"/>
              <w:right w:val="single" w:color="auto" w:sz="4" w:space="0"/>
            </w:tcBorders>
            <w:noWrap w:val="0"/>
            <w:vAlign w:val="center"/>
          </w:tcPr>
          <w:p>
            <w:pPr>
              <w:widowControl/>
              <w:jc w:val="left"/>
              <w:rPr>
                <w:rFonts w:ascii="仿宋_GB2312" w:hAnsi="仿宋_GB2312" w:eastAsia="仿宋_GB2312" w:cs="仿宋_GB2312"/>
                <w:sz w:val="24"/>
              </w:rPr>
            </w:pPr>
          </w:p>
        </w:tc>
        <w:tc>
          <w:tcPr>
            <w:tcW w:w="1830" w:type="dxa"/>
            <w:vMerge w:val="continue"/>
            <w:tcBorders>
              <w:top w:val="single" w:color="auto" w:sz="4" w:space="0"/>
              <w:left w:val="single" w:color="auto" w:sz="4" w:space="0"/>
              <w:right w:val="single" w:color="auto" w:sz="4" w:space="0"/>
            </w:tcBorders>
            <w:noWrap w:val="0"/>
            <w:vAlign w:val="center"/>
          </w:tcPr>
          <w:p>
            <w:pPr>
              <w:widowControl/>
              <w:tabs>
                <w:tab w:val="left" w:pos="900"/>
              </w:tabs>
              <w:rPr>
                <w:rFonts w:ascii="仿宋_GB2312" w:hAnsi="仿宋_GB2312" w:eastAsia="仿宋_GB2312" w:cs="仿宋_GB2312"/>
                <w:kern w:val="0"/>
                <w:sz w:val="24"/>
              </w:rPr>
            </w:pPr>
          </w:p>
        </w:tc>
        <w:tc>
          <w:tcPr>
            <w:tcW w:w="2851" w:type="dxa"/>
            <w:tcBorders>
              <w:top w:val="single" w:color="auto" w:sz="4" w:space="0"/>
              <w:left w:val="single" w:color="auto" w:sz="4" w:space="0"/>
              <w:bottom w:val="single" w:color="auto" w:sz="4" w:space="0"/>
              <w:right w:val="single" w:color="auto" w:sz="4" w:space="0"/>
            </w:tcBorders>
            <w:noWrap w:val="0"/>
            <w:vAlign w:val="center"/>
          </w:tcPr>
          <w:p>
            <w:pPr>
              <w:widowControl/>
              <w:tabs>
                <w:tab w:val="left" w:pos="900"/>
              </w:tabs>
              <w:ind w:left="1800" w:hanging="1800" w:hangingChars="750"/>
              <w:rPr>
                <w:rFonts w:ascii="仿宋_GB2312" w:hAnsi="仿宋_GB2312" w:eastAsia="仿宋_GB2312" w:cs="仿宋_GB2312"/>
                <w:kern w:val="0"/>
                <w:sz w:val="24"/>
              </w:rPr>
            </w:pPr>
            <w:r>
              <w:rPr>
                <w:rFonts w:hint="eastAsia" w:ascii="仿宋_GB2312" w:hAnsi="仿宋_GB2312" w:eastAsia="仿宋_GB2312" w:cs="仿宋_GB2312"/>
                <w:kern w:val="0"/>
                <w:sz w:val="24"/>
              </w:rPr>
              <w:t>安全稳定措施落实情况（2分）</w:t>
            </w:r>
          </w:p>
        </w:tc>
        <w:tc>
          <w:tcPr>
            <w:tcW w:w="6910" w:type="dxa"/>
            <w:tcBorders>
              <w:top w:val="single" w:color="auto" w:sz="4" w:space="0"/>
              <w:left w:val="single" w:color="auto" w:sz="4" w:space="0"/>
              <w:bottom w:val="single" w:color="auto" w:sz="4" w:space="0"/>
              <w:right w:val="single" w:color="auto" w:sz="4" w:space="0"/>
            </w:tcBorders>
            <w:noWrap w:val="0"/>
            <w:vAlign w:val="center"/>
          </w:tcPr>
          <w:p>
            <w:pPr>
              <w:widowControl/>
              <w:tabs>
                <w:tab w:val="left" w:pos="900"/>
              </w:tabs>
              <w:jc w:val="both"/>
              <w:rPr>
                <w:rFonts w:ascii="仿宋_GB2312" w:hAnsi="仿宋_GB2312" w:eastAsia="仿宋_GB2312" w:cs="仿宋_GB2312"/>
                <w:kern w:val="0"/>
                <w:sz w:val="24"/>
              </w:rPr>
            </w:pPr>
            <w:r>
              <w:rPr>
                <w:rFonts w:hint="eastAsia" w:ascii="仿宋_GB2312" w:hAnsi="仿宋_GB2312" w:eastAsia="仿宋_GB2312" w:cs="仿宋_GB2312"/>
                <w:kern w:val="0"/>
                <w:sz w:val="24"/>
              </w:rPr>
              <w:t>每年至少开展2次以上安全隐患排查工作（1分A）；</w:t>
            </w:r>
            <w:r>
              <w:rPr>
                <w:rFonts w:hint="eastAsia" w:ascii="仿宋_GB2312" w:hAnsi="仿宋_GB2312" w:eastAsia="仿宋_GB2312" w:cs="仿宋_GB2312"/>
                <w:kern w:val="0"/>
                <w:sz w:val="24"/>
              </w:rPr>
              <w:br w:type="textWrapping"/>
            </w:r>
            <w:r>
              <w:rPr>
                <w:rFonts w:hint="eastAsia" w:ascii="仿宋_GB2312" w:hAnsi="仿宋_GB2312" w:eastAsia="仿宋_GB2312" w:cs="仿宋_GB2312"/>
                <w:kern w:val="0"/>
                <w:sz w:val="24"/>
              </w:rPr>
              <w:t>能及时处理存在的安全稳定隐患问题（1分A）。</w:t>
            </w:r>
          </w:p>
        </w:tc>
        <w:tc>
          <w:tcPr>
            <w:tcW w:w="563" w:type="dxa"/>
            <w:tcBorders>
              <w:left w:val="single" w:color="auto" w:sz="4" w:space="0"/>
              <w:bottom w:val="single" w:color="auto" w:sz="4" w:space="0"/>
              <w:right w:val="single" w:color="auto" w:sz="4" w:space="0"/>
            </w:tcBorders>
            <w:noWrap w:val="0"/>
            <w:vAlign w:val="center"/>
          </w:tcPr>
          <w:p>
            <w:pPr>
              <w:widowControl/>
              <w:tabs>
                <w:tab w:val="left" w:pos="900"/>
              </w:tabs>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A</w:t>
            </w:r>
          </w:p>
        </w:tc>
        <w:tc>
          <w:tcPr>
            <w:tcW w:w="708" w:type="dxa"/>
            <w:tcBorders>
              <w:left w:val="single" w:color="auto" w:sz="4" w:space="0"/>
              <w:bottom w:val="single" w:color="auto" w:sz="4" w:space="0"/>
              <w:right w:val="single" w:color="auto" w:sz="4" w:space="0"/>
            </w:tcBorders>
            <w:noWrap w:val="0"/>
            <w:vAlign w:val="top"/>
          </w:tcPr>
          <w:p>
            <w:pPr>
              <w:widowControl/>
              <w:tabs>
                <w:tab w:val="left" w:pos="900"/>
              </w:tabs>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850" w:type="dxa"/>
            <w:vMerge w:val="continue"/>
            <w:tcBorders>
              <w:left w:val="single" w:color="auto" w:sz="4" w:space="0"/>
              <w:right w:val="single" w:color="auto" w:sz="4" w:space="0"/>
            </w:tcBorders>
            <w:noWrap w:val="0"/>
            <w:vAlign w:val="center"/>
          </w:tcPr>
          <w:p>
            <w:pPr>
              <w:widowControl/>
              <w:jc w:val="left"/>
              <w:rPr>
                <w:rFonts w:ascii="仿宋_GB2312" w:hAnsi="仿宋_GB2312" w:eastAsia="仿宋_GB2312" w:cs="仿宋_GB2312"/>
                <w:sz w:val="24"/>
              </w:rPr>
            </w:pPr>
          </w:p>
        </w:tc>
        <w:tc>
          <w:tcPr>
            <w:tcW w:w="1830" w:type="dxa"/>
            <w:vMerge w:val="continue"/>
            <w:tcBorders>
              <w:top w:val="single" w:color="auto" w:sz="4" w:space="0"/>
              <w:left w:val="single" w:color="auto" w:sz="4" w:space="0"/>
              <w:right w:val="single" w:color="auto" w:sz="4" w:space="0"/>
            </w:tcBorders>
            <w:noWrap w:val="0"/>
            <w:vAlign w:val="center"/>
          </w:tcPr>
          <w:p>
            <w:pPr>
              <w:widowControl/>
              <w:tabs>
                <w:tab w:val="left" w:pos="900"/>
              </w:tabs>
              <w:rPr>
                <w:rFonts w:ascii="仿宋_GB2312" w:hAnsi="仿宋_GB2312" w:eastAsia="仿宋_GB2312" w:cs="仿宋_GB2312"/>
                <w:kern w:val="0"/>
                <w:sz w:val="24"/>
              </w:rPr>
            </w:pPr>
          </w:p>
        </w:tc>
        <w:tc>
          <w:tcPr>
            <w:tcW w:w="2851"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仿宋_GB2312" w:eastAsia="仿宋_GB2312" w:cs="仿宋_GB2312"/>
                <w:kern w:val="0"/>
                <w:sz w:val="24"/>
              </w:rPr>
            </w:pPr>
            <w:r>
              <w:rPr>
                <w:rFonts w:hint="eastAsia" w:ascii="仿宋_GB2312" w:hAnsi="仿宋_GB2312" w:eastAsia="仿宋_GB2312" w:cs="仿宋_GB2312"/>
                <w:kern w:val="0"/>
                <w:sz w:val="24"/>
              </w:rPr>
              <w:t>突发事件处置情况（1分）</w:t>
            </w:r>
          </w:p>
        </w:tc>
        <w:tc>
          <w:tcPr>
            <w:tcW w:w="691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both"/>
              <w:rPr>
                <w:rFonts w:ascii="仿宋_GB2312" w:hAnsi="仿宋_GB2312" w:eastAsia="仿宋_GB2312" w:cs="仿宋_GB2312"/>
                <w:kern w:val="0"/>
                <w:sz w:val="24"/>
              </w:rPr>
            </w:pPr>
            <w:r>
              <w:rPr>
                <w:rFonts w:hint="eastAsia" w:ascii="仿宋_GB2312" w:hAnsi="仿宋_GB2312" w:eastAsia="仿宋_GB2312" w:cs="仿宋_GB2312"/>
                <w:kern w:val="0"/>
                <w:sz w:val="24"/>
              </w:rPr>
              <w:t>安全稳定防范措施到位，没有重大安全稳定事件发生；或发生突发事件，学院主要领导亲自参与处理，处置工作及时有效，无不良影响（1分B）。</w:t>
            </w:r>
          </w:p>
        </w:tc>
        <w:tc>
          <w:tcPr>
            <w:tcW w:w="563"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B</w:t>
            </w:r>
          </w:p>
        </w:tc>
        <w:tc>
          <w:tcPr>
            <w:tcW w:w="708" w:type="dxa"/>
            <w:tcBorders>
              <w:top w:val="single" w:color="auto" w:sz="4" w:space="0"/>
              <w:left w:val="single" w:color="auto" w:sz="4" w:space="0"/>
              <w:bottom w:val="single" w:color="auto" w:sz="4" w:space="0"/>
              <w:right w:val="single" w:color="auto" w:sz="4" w:space="0"/>
            </w:tcBorders>
            <w:noWrap w:val="0"/>
            <w:vAlign w:val="top"/>
          </w:tcPr>
          <w:p>
            <w:pPr>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 w:hRule="atLeast"/>
        </w:trPr>
        <w:tc>
          <w:tcPr>
            <w:tcW w:w="850" w:type="dxa"/>
            <w:vMerge w:val="continue"/>
            <w:tcBorders>
              <w:left w:val="single" w:color="auto" w:sz="4" w:space="0"/>
              <w:right w:val="single" w:color="auto" w:sz="4" w:space="0"/>
            </w:tcBorders>
            <w:noWrap w:val="0"/>
            <w:vAlign w:val="top"/>
          </w:tcPr>
          <w:p>
            <w:pPr>
              <w:widowControl/>
              <w:jc w:val="left"/>
              <w:rPr>
                <w:rFonts w:ascii="仿宋_GB2312" w:hAnsi="仿宋_GB2312" w:eastAsia="仿宋_GB2312" w:cs="仿宋_GB2312"/>
                <w:bCs/>
                <w:kern w:val="0"/>
                <w:sz w:val="24"/>
              </w:rPr>
            </w:pPr>
          </w:p>
        </w:tc>
        <w:tc>
          <w:tcPr>
            <w:tcW w:w="1830" w:type="dxa"/>
            <w:vMerge w:val="restart"/>
            <w:tcBorders>
              <w:top w:val="single" w:color="auto" w:sz="4" w:space="0"/>
              <w:left w:val="single" w:color="auto" w:sz="4" w:space="0"/>
              <w:right w:val="single" w:color="auto" w:sz="4" w:space="0"/>
            </w:tcBorders>
            <w:noWrap w:val="0"/>
            <w:vAlign w:val="center"/>
          </w:tcPr>
          <w:p>
            <w:pPr>
              <w:rPr>
                <w:rFonts w:ascii="仿宋_GB2312" w:hAnsi="仿宋_GB2312" w:eastAsia="仿宋_GB2312" w:cs="仿宋_GB2312"/>
                <w:kern w:val="0"/>
                <w:sz w:val="24"/>
              </w:rPr>
            </w:pPr>
            <w:r>
              <w:rPr>
                <w:rFonts w:hint="eastAsia" w:ascii="仿宋_GB2312" w:hAnsi="仿宋_GB2312" w:eastAsia="仿宋_GB2312" w:cs="仿宋_GB2312"/>
                <w:kern w:val="0"/>
                <w:sz w:val="24"/>
              </w:rPr>
              <w:t>2.5</w:t>
            </w:r>
          </w:p>
          <w:p>
            <w:pPr>
              <w:ind w:left="1200" w:hanging="1200" w:hangingChars="500"/>
              <w:rPr>
                <w:rFonts w:ascii="仿宋_GB2312" w:hAnsi="仿宋_GB2312" w:eastAsia="仿宋_GB2312" w:cs="仿宋_GB2312"/>
                <w:kern w:val="0"/>
                <w:sz w:val="24"/>
              </w:rPr>
            </w:pPr>
            <w:r>
              <w:rPr>
                <w:rFonts w:hint="eastAsia" w:ascii="仿宋_GB2312" w:hAnsi="仿宋_GB2312" w:eastAsia="仿宋_GB2312" w:cs="仿宋_GB2312"/>
                <w:kern w:val="0"/>
                <w:sz w:val="24"/>
              </w:rPr>
              <w:t>学生宿舍管理</w:t>
            </w:r>
          </w:p>
          <w:p>
            <w:pPr>
              <w:ind w:left="1200" w:hanging="1200" w:hangingChars="500"/>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 xml:space="preserve">工作   </w:t>
            </w:r>
          </w:p>
          <w:p>
            <w:pPr>
              <w:ind w:left="1200" w:hanging="1200" w:hangingChars="500"/>
              <w:rPr>
                <w:rFonts w:ascii="仿宋_GB2312" w:hAnsi="仿宋_GB2312" w:eastAsia="仿宋_GB2312" w:cs="仿宋_GB2312"/>
                <w:kern w:val="0"/>
                <w:sz w:val="24"/>
              </w:rPr>
            </w:pPr>
            <w:r>
              <w:rPr>
                <w:rFonts w:hint="eastAsia" w:ascii="仿宋_GB2312" w:hAnsi="仿宋_GB2312" w:eastAsia="仿宋_GB2312" w:cs="仿宋_GB2312"/>
                <w:kern w:val="0"/>
                <w:sz w:val="24"/>
              </w:rPr>
              <w:t>（10分）</w:t>
            </w:r>
          </w:p>
        </w:tc>
        <w:tc>
          <w:tcPr>
            <w:tcW w:w="2851"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仿宋_GB2312" w:eastAsia="仿宋_GB2312" w:cs="仿宋_GB2312"/>
                <w:kern w:val="0"/>
                <w:sz w:val="24"/>
              </w:rPr>
            </w:pPr>
            <w:r>
              <w:rPr>
                <w:rFonts w:hint="eastAsia" w:ascii="仿宋_GB2312" w:hAnsi="仿宋_GB2312" w:eastAsia="仿宋_GB2312" w:cs="仿宋_GB2312"/>
                <w:kern w:val="0"/>
                <w:sz w:val="24"/>
              </w:rPr>
              <w:t>宿舍管理措施（5分）</w:t>
            </w:r>
          </w:p>
        </w:tc>
        <w:tc>
          <w:tcPr>
            <w:tcW w:w="6910" w:type="dxa"/>
            <w:tcBorders>
              <w:top w:val="single" w:color="auto" w:sz="4" w:space="0"/>
              <w:left w:val="single" w:color="auto" w:sz="4" w:space="0"/>
              <w:bottom w:val="single" w:color="auto" w:sz="4" w:space="0"/>
              <w:right w:val="single" w:color="auto" w:sz="4" w:space="0"/>
            </w:tcBorders>
            <w:noWrap w:val="0"/>
            <w:vAlign w:val="center"/>
          </w:tcPr>
          <w:p>
            <w:pPr>
              <w:jc w:val="both"/>
              <w:rPr>
                <w:rFonts w:ascii="仿宋_GB2312" w:hAnsi="仿宋_GB2312" w:eastAsia="仿宋_GB2312" w:cs="仿宋_GB2312"/>
                <w:kern w:val="0"/>
                <w:sz w:val="24"/>
              </w:rPr>
            </w:pPr>
            <w:r>
              <w:rPr>
                <w:rFonts w:hint="eastAsia" w:ascii="仿宋_GB2312" w:hAnsi="仿宋_GB2312" w:eastAsia="仿宋_GB2312" w:cs="仿宋_GB2312"/>
                <w:kern w:val="0"/>
                <w:sz w:val="24"/>
              </w:rPr>
              <w:t>严格校内外住宿管理，辅导员掌握学生住宿情况(2分A)；</w:t>
            </w:r>
          </w:p>
          <w:p>
            <w:pPr>
              <w:jc w:val="both"/>
              <w:rPr>
                <w:rFonts w:ascii="仿宋_GB2312" w:hAnsi="仿宋_GB2312" w:eastAsia="仿宋_GB2312" w:cs="仿宋_GB2312"/>
                <w:kern w:val="0"/>
                <w:sz w:val="24"/>
              </w:rPr>
            </w:pPr>
            <w:r>
              <w:rPr>
                <w:rFonts w:hint="eastAsia" w:ascii="仿宋_GB2312" w:hAnsi="仿宋_GB2312" w:eastAsia="仿宋_GB2312" w:cs="仿宋_GB2312"/>
                <w:kern w:val="0"/>
                <w:sz w:val="24"/>
              </w:rPr>
              <w:t>辅导员经常深入宿舍了解情况，能积极协助处理宿舍违纪现象（3分B）。</w:t>
            </w:r>
          </w:p>
        </w:tc>
        <w:tc>
          <w:tcPr>
            <w:tcW w:w="56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A</w:t>
            </w:r>
          </w:p>
          <w:p>
            <w:pPr>
              <w:jc w:val="center"/>
              <w:rPr>
                <w:rFonts w:hint="eastAsia" w:ascii="仿宋_GB2312" w:hAnsi="仿宋_GB2312" w:eastAsia="仿宋_GB2312" w:cs="仿宋_GB2312"/>
                <w:sz w:val="24"/>
              </w:rPr>
            </w:pPr>
          </w:p>
          <w:p>
            <w:pPr>
              <w:jc w:val="center"/>
              <w:rPr>
                <w:rFonts w:ascii="仿宋_GB2312" w:hAnsi="仿宋_GB2312" w:eastAsia="仿宋_GB2312" w:cs="仿宋_GB2312"/>
                <w:sz w:val="24"/>
              </w:rPr>
            </w:pPr>
            <w:r>
              <w:rPr>
                <w:rFonts w:hint="eastAsia" w:ascii="仿宋_GB2312" w:hAnsi="仿宋_GB2312" w:eastAsia="仿宋_GB2312" w:cs="仿宋_GB2312"/>
                <w:sz w:val="24"/>
              </w:rPr>
              <w:t>B</w:t>
            </w:r>
          </w:p>
        </w:tc>
        <w:tc>
          <w:tcPr>
            <w:tcW w:w="708" w:type="dxa"/>
            <w:tcBorders>
              <w:top w:val="single" w:color="auto" w:sz="4" w:space="0"/>
              <w:left w:val="single" w:color="auto" w:sz="4" w:space="0"/>
              <w:bottom w:val="single" w:color="auto" w:sz="4" w:space="0"/>
              <w:right w:val="single" w:color="auto" w:sz="4" w:space="0"/>
            </w:tcBorders>
            <w:noWrap w:val="0"/>
            <w:vAlign w:val="top"/>
          </w:tcPr>
          <w:p>
            <w:pPr>
              <w:rPr>
                <w:rFonts w:ascii="仿宋_GB2312" w:hAnsi="仿宋_GB2312" w:eastAsia="仿宋_GB2312" w:cs="仿宋_GB2312"/>
                <w:sz w:val="24"/>
              </w:rPr>
            </w:pPr>
          </w:p>
          <w:p>
            <w:pPr>
              <w:rPr>
                <w:rFonts w:ascii="仿宋_GB2312" w:hAnsi="仿宋_GB2312" w:eastAsia="仿宋_GB2312" w:cs="仿宋_GB2312"/>
                <w:sz w:val="24"/>
              </w:rPr>
            </w:pPr>
          </w:p>
          <w:p>
            <w:pP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 w:hRule="atLeast"/>
        </w:trPr>
        <w:tc>
          <w:tcPr>
            <w:tcW w:w="850" w:type="dxa"/>
            <w:vMerge w:val="continue"/>
            <w:tcBorders>
              <w:left w:val="single" w:color="auto" w:sz="4" w:space="0"/>
              <w:right w:val="single" w:color="auto" w:sz="4" w:space="0"/>
            </w:tcBorders>
            <w:noWrap w:val="0"/>
            <w:vAlign w:val="top"/>
          </w:tcPr>
          <w:p>
            <w:pPr>
              <w:widowControl/>
              <w:jc w:val="left"/>
              <w:rPr>
                <w:rFonts w:ascii="仿宋_GB2312" w:hAnsi="仿宋_GB2312" w:eastAsia="仿宋_GB2312" w:cs="仿宋_GB2312"/>
                <w:bCs/>
                <w:kern w:val="0"/>
                <w:sz w:val="24"/>
              </w:rPr>
            </w:pPr>
          </w:p>
        </w:tc>
        <w:tc>
          <w:tcPr>
            <w:tcW w:w="1830" w:type="dxa"/>
            <w:vMerge w:val="continue"/>
            <w:tcBorders>
              <w:left w:val="single" w:color="auto" w:sz="4" w:space="0"/>
              <w:right w:val="single" w:color="auto" w:sz="4" w:space="0"/>
            </w:tcBorders>
            <w:noWrap w:val="0"/>
            <w:vAlign w:val="center"/>
          </w:tcPr>
          <w:p>
            <w:pPr>
              <w:widowControl/>
              <w:tabs>
                <w:tab w:val="left" w:pos="900"/>
              </w:tabs>
              <w:jc w:val="left"/>
              <w:rPr>
                <w:rFonts w:ascii="仿宋_GB2312" w:hAnsi="仿宋_GB2312" w:eastAsia="仿宋_GB2312" w:cs="仿宋_GB2312"/>
                <w:kern w:val="0"/>
                <w:sz w:val="24"/>
              </w:rPr>
            </w:pPr>
          </w:p>
        </w:tc>
        <w:tc>
          <w:tcPr>
            <w:tcW w:w="2851"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仿宋_GB2312" w:eastAsia="仿宋_GB2312" w:cs="仿宋_GB2312"/>
                <w:kern w:val="0"/>
                <w:sz w:val="24"/>
              </w:rPr>
            </w:pPr>
            <w:r>
              <w:rPr>
                <w:rFonts w:hint="eastAsia" w:ascii="仿宋_GB2312" w:hAnsi="仿宋_GB2312" w:eastAsia="仿宋_GB2312" w:cs="仿宋_GB2312"/>
                <w:kern w:val="0"/>
                <w:sz w:val="24"/>
              </w:rPr>
              <w:t>宿舍管理效果（5分）</w:t>
            </w:r>
          </w:p>
        </w:tc>
        <w:tc>
          <w:tcPr>
            <w:tcW w:w="6910" w:type="dxa"/>
            <w:tcBorders>
              <w:top w:val="single" w:color="auto" w:sz="4" w:space="0"/>
              <w:left w:val="single" w:color="auto" w:sz="4" w:space="0"/>
              <w:bottom w:val="single" w:color="auto" w:sz="4" w:space="0"/>
              <w:right w:val="single" w:color="auto" w:sz="4" w:space="0"/>
            </w:tcBorders>
            <w:noWrap w:val="0"/>
            <w:vAlign w:val="center"/>
          </w:tcPr>
          <w:p>
            <w:pPr>
              <w:jc w:val="both"/>
              <w:rPr>
                <w:rFonts w:ascii="仿宋_GB2312" w:hAnsi="仿宋_GB2312" w:eastAsia="仿宋_GB2312" w:cs="仿宋_GB2312"/>
                <w:kern w:val="0"/>
                <w:sz w:val="24"/>
              </w:rPr>
            </w:pPr>
            <w:r>
              <w:rPr>
                <w:rFonts w:hint="eastAsia" w:ascii="仿宋_GB2312" w:hAnsi="仿宋_GB2312" w:eastAsia="仿宋_GB2312" w:cs="仿宋_GB2312"/>
                <w:kern w:val="0"/>
                <w:sz w:val="24"/>
              </w:rPr>
              <w:t>积极开展宿舍文化建设和文明宿舍评比活动,</w:t>
            </w:r>
            <w:r>
              <w:rPr>
                <w:rFonts w:hint="eastAsia" w:ascii="仿宋_GB2312" w:hAnsi="仿宋_GB2312" w:eastAsia="仿宋_GB2312" w:cs="仿宋_GB2312"/>
                <w:sz w:val="24"/>
              </w:rPr>
              <w:t>第</w:t>
            </w:r>
            <w:r>
              <w:rPr>
                <w:rFonts w:ascii="仿宋_GB2312" w:hAnsi="仿宋_GB2312" w:eastAsia="仿宋_GB2312" w:cs="仿宋_GB2312"/>
                <w:sz w:val="24"/>
              </w:rPr>
              <w:t>1—6</w:t>
            </w:r>
            <w:r>
              <w:rPr>
                <w:rFonts w:hint="eastAsia" w:ascii="仿宋_GB2312" w:hAnsi="仿宋_GB2312" w:eastAsia="仿宋_GB2312" w:cs="仿宋_GB2312"/>
                <w:sz w:val="24"/>
              </w:rPr>
              <w:t>名4分；第</w:t>
            </w:r>
            <w:r>
              <w:rPr>
                <w:rFonts w:ascii="仿宋_GB2312" w:hAnsi="仿宋_GB2312" w:eastAsia="仿宋_GB2312" w:cs="仿宋_GB2312"/>
                <w:sz w:val="24"/>
              </w:rPr>
              <w:t>7—12</w:t>
            </w:r>
            <w:r>
              <w:rPr>
                <w:rFonts w:hint="eastAsia" w:ascii="仿宋_GB2312" w:hAnsi="仿宋_GB2312" w:eastAsia="仿宋_GB2312" w:cs="仿宋_GB2312"/>
                <w:sz w:val="24"/>
              </w:rPr>
              <w:t>名3分；其余学院2分;</w:t>
            </w:r>
            <w:r>
              <w:rPr>
                <w:rFonts w:hint="eastAsia" w:ascii="仿宋_GB2312" w:hAnsi="仿宋_GB2312" w:eastAsia="仿宋_GB2312" w:cs="仿宋_GB2312"/>
                <w:kern w:val="0"/>
                <w:sz w:val="24"/>
              </w:rPr>
              <w:t>（4分B）</w:t>
            </w:r>
          </w:p>
          <w:p>
            <w:pPr>
              <w:jc w:val="both"/>
              <w:rPr>
                <w:rFonts w:ascii="仿宋_GB2312" w:hAnsi="仿宋_GB2312" w:eastAsia="仿宋_GB2312" w:cs="仿宋_GB2312"/>
                <w:kern w:val="0"/>
                <w:sz w:val="24"/>
              </w:rPr>
            </w:pPr>
            <w:r>
              <w:rPr>
                <w:rFonts w:hint="eastAsia" w:ascii="仿宋_GB2312" w:hAnsi="仿宋_GB2312" w:eastAsia="仿宋_GB2312" w:cs="仿宋_GB2312"/>
                <w:kern w:val="0"/>
                <w:sz w:val="24"/>
              </w:rPr>
              <w:t>宿舍整洁有序，无使用、存放违章物品现象（1分B）。</w:t>
            </w:r>
          </w:p>
        </w:tc>
        <w:tc>
          <w:tcPr>
            <w:tcW w:w="56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B</w:t>
            </w:r>
          </w:p>
          <w:p>
            <w:pPr>
              <w:jc w:val="center"/>
              <w:rPr>
                <w:rFonts w:ascii="仿宋_GB2312" w:hAnsi="仿宋_GB2312" w:eastAsia="仿宋_GB2312" w:cs="仿宋_GB2312"/>
                <w:sz w:val="24"/>
              </w:rPr>
            </w:pPr>
          </w:p>
          <w:p>
            <w:pPr>
              <w:jc w:val="center"/>
              <w:rPr>
                <w:rFonts w:ascii="仿宋_GB2312" w:hAnsi="仿宋_GB2312" w:eastAsia="仿宋_GB2312" w:cs="仿宋_GB2312"/>
                <w:sz w:val="24"/>
              </w:rPr>
            </w:pPr>
            <w:r>
              <w:rPr>
                <w:rFonts w:hint="eastAsia" w:ascii="仿宋_GB2312" w:hAnsi="仿宋_GB2312" w:eastAsia="仿宋_GB2312" w:cs="仿宋_GB2312"/>
                <w:sz w:val="24"/>
              </w:rPr>
              <w:t>B</w:t>
            </w:r>
          </w:p>
        </w:tc>
        <w:tc>
          <w:tcPr>
            <w:tcW w:w="708" w:type="dxa"/>
            <w:tcBorders>
              <w:top w:val="single" w:color="auto" w:sz="4" w:space="0"/>
              <w:left w:val="single" w:color="auto" w:sz="4" w:space="0"/>
              <w:bottom w:val="single" w:color="auto" w:sz="4" w:space="0"/>
              <w:right w:val="single" w:color="auto" w:sz="4" w:space="0"/>
            </w:tcBorders>
            <w:noWrap w:val="0"/>
            <w:vAlign w:val="top"/>
          </w:tcPr>
          <w:p>
            <w:pP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850" w:type="dxa"/>
            <w:vMerge w:val="continue"/>
            <w:tcBorders>
              <w:left w:val="single" w:color="auto" w:sz="4" w:space="0"/>
              <w:right w:val="single" w:color="auto" w:sz="4" w:space="0"/>
            </w:tcBorders>
            <w:noWrap w:val="0"/>
            <w:vAlign w:val="top"/>
          </w:tcPr>
          <w:p>
            <w:pPr>
              <w:widowControl/>
              <w:jc w:val="left"/>
              <w:rPr>
                <w:rFonts w:ascii="仿宋_GB2312" w:hAnsi="仿宋_GB2312" w:eastAsia="仿宋_GB2312" w:cs="仿宋_GB2312"/>
                <w:bCs/>
                <w:kern w:val="0"/>
                <w:sz w:val="24"/>
              </w:rPr>
            </w:pPr>
          </w:p>
        </w:tc>
        <w:tc>
          <w:tcPr>
            <w:tcW w:w="1830" w:type="dxa"/>
            <w:tcBorders>
              <w:left w:val="single" w:color="auto" w:sz="4" w:space="0"/>
              <w:right w:val="single" w:color="auto" w:sz="4" w:space="0"/>
            </w:tcBorders>
            <w:noWrap w:val="0"/>
            <w:vAlign w:val="center"/>
          </w:tcPr>
          <w:p>
            <w:pPr>
              <w:widowControl/>
              <w:tabs>
                <w:tab w:val="left" w:pos="900"/>
              </w:tabs>
              <w:rPr>
                <w:rFonts w:ascii="仿宋_GB2312" w:hAnsi="仿宋_GB2312" w:eastAsia="仿宋_GB2312" w:cs="仿宋_GB2312"/>
                <w:kern w:val="0"/>
                <w:sz w:val="24"/>
              </w:rPr>
            </w:pPr>
            <w:r>
              <w:rPr>
                <w:rFonts w:hint="eastAsia" w:ascii="仿宋_GB2312" w:hAnsi="仿宋_GB2312" w:eastAsia="仿宋_GB2312" w:cs="仿宋_GB2312"/>
                <w:kern w:val="0"/>
                <w:sz w:val="24"/>
              </w:rPr>
              <w:t>2.6</w:t>
            </w:r>
          </w:p>
          <w:p>
            <w:pPr>
              <w:widowControl/>
              <w:tabs>
                <w:tab w:val="left" w:pos="900"/>
              </w:tabs>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三早工作（2分）</w:t>
            </w:r>
          </w:p>
        </w:tc>
        <w:tc>
          <w:tcPr>
            <w:tcW w:w="2851" w:type="dxa"/>
            <w:tcBorders>
              <w:top w:val="single" w:color="auto" w:sz="4" w:space="0"/>
              <w:left w:val="single" w:color="auto" w:sz="4" w:space="0"/>
              <w:right w:val="single" w:color="auto" w:sz="4" w:space="0"/>
            </w:tcBorders>
            <w:noWrap w:val="0"/>
            <w:vAlign w:val="center"/>
          </w:tcPr>
          <w:p>
            <w:pPr>
              <w:jc w:val="both"/>
              <w:rPr>
                <w:rFonts w:ascii="仿宋_GB2312" w:hAnsi="仿宋_GB2312" w:eastAsia="仿宋_GB2312" w:cs="仿宋_GB2312"/>
                <w:kern w:val="0"/>
                <w:sz w:val="24"/>
              </w:rPr>
            </w:pPr>
            <w:r>
              <w:rPr>
                <w:rFonts w:hint="eastAsia" w:ascii="仿宋_GB2312" w:hAnsi="仿宋_GB2312" w:eastAsia="仿宋_GB2312" w:cs="仿宋_GB2312"/>
                <w:kern w:val="0"/>
                <w:sz w:val="24"/>
              </w:rPr>
              <w:t>三早组织情况（2分）</w:t>
            </w:r>
          </w:p>
        </w:tc>
        <w:tc>
          <w:tcPr>
            <w:tcW w:w="6910" w:type="dxa"/>
            <w:tcBorders>
              <w:top w:val="single" w:color="auto" w:sz="4" w:space="0"/>
              <w:left w:val="single" w:color="auto" w:sz="4" w:space="0"/>
              <w:right w:val="single" w:color="auto" w:sz="4" w:space="0"/>
            </w:tcBorders>
            <w:noWrap w:val="0"/>
            <w:vAlign w:val="center"/>
          </w:tcPr>
          <w:p>
            <w:pPr>
              <w:jc w:val="both"/>
              <w:rPr>
                <w:rFonts w:ascii="仿宋_GB2312" w:hAnsi="仿宋_GB2312" w:eastAsia="仿宋_GB2312" w:cs="仿宋_GB2312"/>
                <w:kern w:val="0"/>
                <w:sz w:val="24"/>
              </w:rPr>
            </w:pPr>
            <w:r>
              <w:rPr>
                <w:rFonts w:hint="eastAsia" w:ascii="仿宋_GB2312" w:hAnsi="仿宋_GB2312" w:eastAsia="仿宋_GB2312" w:cs="仿宋_GB2312"/>
                <w:kern w:val="0"/>
                <w:sz w:val="24"/>
              </w:rPr>
              <w:t>有专人负责，有统一组织，有具体形式，效果良好（2分A）。</w:t>
            </w:r>
          </w:p>
        </w:tc>
        <w:tc>
          <w:tcPr>
            <w:tcW w:w="563" w:type="dxa"/>
            <w:tcBorders>
              <w:top w:val="single" w:color="auto" w:sz="4" w:space="0"/>
              <w:left w:val="single" w:color="auto" w:sz="4" w:space="0"/>
              <w:right w:val="single" w:color="auto" w:sz="4" w:space="0"/>
            </w:tcBorders>
            <w:noWrap w:val="0"/>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A</w:t>
            </w:r>
          </w:p>
        </w:tc>
        <w:tc>
          <w:tcPr>
            <w:tcW w:w="708" w:type="dxa"/>
            <w:tcBorders>
              <w:top w:val="single" w:color="auto" w:sz="4" w:space="0"/>
              <w:left w:val="single" w:color="auto" w:sz="4" w:space="0"/>
              <w:right w:val="single" w:color="auto" w:sz="4" w:space="0"/>
            </w:tcBorders>
            <w:noWrap w:val="0"/>
            <w:vAlign w:val="top"/>
          </w:tcPr>
          <w:p>
            <w:pP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trPr>
        <w:tc>
          <w:tcPr>
            <w:tcW w:w="85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仿宋_GB2312" w:eastAsia="仿宋_GB2312" w:cs="仿宋_GB2312"/>
                <w:bCs/>
                <w:kern w:val="0"/>
                <w:sz w:val="24"/>
              </w:rPr>
            </w:pPr>
            <w:r>
              <w:rPr>
                <w:rFonts w:hint="eastAsia" w:ascii="仿宋_GB2312" w:hAnsi="仿宋_GB2312" w:eastAsia="仿宋_GB2312" w:cs="仿宋_GB2312"/>
                <w:bCs/>
                <w:kern w:val="0"/>
                <w:sz w:val="24"/>
              </w:rPr>
              <w:t>学</w:t>
            </w:r>
          </w:p>
          <w:p>
            <w:pPr>
              <w:widowControl/>
              <w:jc w:val="center"/>
              <w:rPr>
                <w:rFonts w:ascii="仿宋_GB2312" w:hAnsi="仿宋_GB2312" w:eastAsia="仿宋_GB2312" w:cs="仿宋_GB2312"/>
                <w:bCs/>
                <w:kern w:val="0"/>
                <w:sz w:val="24"/>
              </w:rPr>
            </w:pPr>
            <w:r>
              <w:rPr>
                <w:rFonts w:hint="eastAsia" w:ascii="仿宋_GB2312" w:hAnsi="仿宋_GB2312" w:eastAsia="仿宋_GB2312" w:cs="仿宋_GB2312"/>
                <w:bCs/>
                <w:kern w:val="0"/>
                <w:sz w:val="24"/>
              </w:rPr>
              <w:t>业</w:t>
            </w:r>
          </w:p>
          <w:p>
            <w:pPr>
              <w:widowControl/>
              <w:jc w:val="center"/>
              <w:rPr>
                <w:rFonts w:ascii="仿宋_GB2312" w:hAnsi="仿宋_GB2312" w:eastAsia="仿宋_GB2312" w:cs="仿宋_GB2312"/>
                <w:bCs/>
                <w:kern w:val="0"/>
                <w:sz w:val="24"/>
              </w:rPr>
            </w:pPr>
            <w:r>
              <w:rPr>
                <w:rFonts w:hint="eastAsia" w:ascii="仿宋_GB2312" w:hAnsi="仿宋_GB2312" w:eastAsia="仿宋_GB2312" w:cs="仿宋_GB2312"/>
                <w:bCs/>
                <w:kern w:val="0"/>
                <w:sz w:val="24"/>
              </w:rPr>
              <w:t>指</w:t>
            </w:r>
          </w:p>
          <w:p>
            <w:pPr>
              <w:widowControl/>
              <w:jc w:val="center"/>
              <w:rPr>
                <w:rFonts w:ascii="仿宋_GB2312" w:hAnsi="仿宋_GB2312" w:eastAsia="仿宋_GB2312" w:cs="仿宋_GB2312"/>
                <w:bCs/>
                <w:kern w:val="0"/>
                <w:sz w:val="24"/>
              </w:rPr>
            </w:pPr>
            <w:r>
              <w:rPr>
                <w:rFonts w:hint="eastAsia" w:ascii="仿宋_GB2312" w:hAnsi="仿宋_GB2312" w:eastAsia="仿宋_GB2312" w:cs="仿宋_GB2312"/>
                <w:bCs/>
                <w:kern w:val="0"/>
                <w:sz w:val="24"/>
              </w:rPr>
              <w:t>导</w:t>
            </w:r>
          </w:p>
          <w:p>
            <w:pPr>
              <w:widowControl/>
              <w:jc w:val="center"/>
              <w:rPr>
                <w:rFonts w:ascii="仿宋_GB2312" w:hAnsi="仿宋_GB2312" w:eastAsia="仿宋_GB2312" w:cs="仿宋_GB2312"/>
                <w:bCs/>
                <w:kern w:val="0"/>
                <w:sz w:val="24"/>
              </w:rPr>
            </w:pPr>
            <w:r>
              <w:rPr>
                <w:rFonts w:hint="eastAsia" w:ascii="仿宋_GB2312" w:hAnsi="仿宋_GB2312" w:eastAsia="仿宋_GB2312" w:cs="仿宋_GB2312"/>
                <w:bCs/>
                <w:kern w:val="0"/>
                <w:sz w:val="24"/>
              </w:rPr>
              <w:t>与</w:t>
            </w:r>
          </w:p>
          <w:p>
            <w:pPr>
              <w:widowControl/>
              <w:jc w:val="center"/>
              <w:rPr>
                <w:rFonts w:ascii="仿宋_GB2312" w:hAnsi="仿宋_GB2312" w:eastAsia="仿宋_GB2312" w:cs="仿宋_GB2312"/>
                <w:bCs/>
                <w:kern w:val="0"/>
                <w:sz w:val="24"/>
              </w:rPr>
            </w:pPr>
            <w:r>
              <w:rPr>
                <w:rFonts w:hint="eastAsia" w:ascii="仿宋_GB2312" w:hAnsi="仿宋_GB2312" w:eastAsia="仿宋_GB2312" w:cs="仿宋_GB2312"/>
                <w:bCs/>
                <w:kern w:val="0"/>
                <w:sz w:val="24"/>
              </w:rPr>
              <w:t>学</w:t>
            </w:r>
          </w:p>
          <w:p>
            <w:pPr>
              <w:widowControl/>
              <w:jc w:val="center"/>
              <w:rPr>
                <w:rFonts w:ascii="仿宋_GB2312" w:hAnsi="仿宋_GB2312" w:eastAsia="仿宋_GB2312" w:cs="仿宋_GB2312"/>
                <w:bCs/>
                <w:kern w:val="0"/>
                <w:sz w:val="24"/>
              </w:rPr>
            </w:pPr>
            <w:r>
              <w:rPr>
                <w:rFonts w:hint="eastAsia" w:ascii="仿宋_GB2312" w:hAnsi="仿宋_GB2312" w:eastAsia="仿宋_GB2312" w:cs="仿宋_GB2312"/>
                <w:bCs/>
                <w:kern w:val="0"/>
                <w:sz w:val="24"/>
              </w:rPr>
              <w:t>风</w:t>
            </w:r>
          </w:p>
          <w:p>
            <w:pPr>
              <w:widowControl/>
              <w:jc w:val="center"/>
              <w:rPr>
                <w:rFonts w:ascii="仿宋_GB2312" w:hAnsi="仿宋_GB2312" w:eastAsia="仿宋_GB2312" w:cs="仿宋_GB2312"/>
                <w:bCs/>
                <w:kern w:val="0"/>
                <w:sz w:val="24"/>
              </w:rPr>
            </w:pPr>
            <w:r>
              <w:rPr>
                <w:rFonts w:hint="eastAsia" w:ascii="仿宋_GB2312" w:hAnsi="仿宋_GB2312" w:eastAsia="仿宋_GB2312" w:cs="仿宋_GB2312"/>
                <w:bCs/>
                <w:kern w:val="0"/>
                <w:sz w:val="24"/>
              </w:rPr>
              <w:t>建</w:t>
            </w:r>
          </w:p>
          <w:p>
            <w:pPr>
              <w:widowControl/>
              <w:jc w:val="center"/>
              <w:rPr>
                <w:rFonts w:ascii="仿宋_GB2312" w:hAnsi="仿宋_GB2312" w:eastAsia="仿宋_GB2312" w:cs="仿宋_GB2312"/>
                <w:bCs/>
                <w:kern w:val="0"/>
                <w:sz w:val="24"/>
              </w:rPr>
            </w:pPr>
            <w:r>
              <w:rPr>
                <w:rFonts w:hint="eastAsia" w:ascii="仿宋_GB2312" w:hAnsi="仿宋_GB2312" w:eastAsia="仿宋_GB2312" w:cs="仿宋_GB2312"/>
                <w:bCs/>
                <w:kern w:val="0"/>
                <w:sz w:val="24"/>
              </w:rPr>
              <w:t>设</w:t>
            </w:r>
          </w:p>
          <w:p>
            <w:pPr>
              <w:widowControl/>
              <w:jc w:val="center"/>
              <w:rPr>
                <w:rFonts w:ascii="仿宋_GB2312" w:hAnsi="仿宋_GB2312" w:eastAsia="仿宋_GB2312" w:cs="仿宋_GB2312"/>
                <w:bCs/>
                <w:kern w:val="0"/>
                <w:sz w:val="24"/>
              </w:rPr>
            </w:pPr>
            <w:r>
              <w:rPr>
                <w:rFonts w:hint="eastAsia" w:ascii="仿宋_GB2312" w:hAnsi="仿宋_GB2312" w:eastAsia="仿宋_GB2312" w:cs="仿宋_GB2312"/>
                <w:bCs/>
                <w:kern w:val="0"/>
                <w:sz w:val="24"/>
              </w:rPr>
              <w:t>工</w:t>
            </w:r>
          </w:p>
          <w:p>
            <w:pPr>
              <w:widowControl/>
              <w:jc w:val="center"/>
              <w:rPr>
                <w:rFonts w:ascii="仿宋_GB2312" w:hAnsi="仿宋_GB2312" w:eastAsia="仿宋_GB2312" w:cs="仿宋_GB2312"/>
                <w:bCs/>
                <w:kern w:val="0"/>
                <w:sz w:val="24"/>
              </w:rPr>
            </w:pPr>
            <w:r>
              <w:rPr>
                <w:rFonts w:hint="eastAsia" w:ascii="仿宋_GB2312" w:hAnsi="仿宋_GB2312" w:eastAsia="仿宋_GB2312" w:cs="仿宋_GB2312"/>
                <w:bCs/>
                <w:kern w:val="0"/>
                <w:sz w:val="24"/>
              </w:rPr>
              <w:t>作</w:t>
            </w:r>
          </w:p>
          <w:p>
            <w:pPr>
              <w:widowControl/>
              <w:jc w:val="center"/>
              <w:rPr>
                <w:rFonts w:ascii="仿宋_GB2312" w:hAnsi="仿宋_GB2312" w:eastAsia="仿宋_GB2312" w:cs="仿宋_GB2312"/>
                <w:bCs/>
                <w:kern w:val="0"/>
                <w:sz w:val="24"/>
              </w:rPr>
            </w:pPr>
          </w:p>
          <w:p>
            <w:pPr>
              <w:jc w:val="center"/>
              <w:rPr>
                <w:rFonts w:ascii="仿宋_GB2312" w:hAnsi="仿宋_GB2312" w:eastAsia="仿宋_GB2312" w:cs="仿宋_GB2312"/>
                <w:sz w:val="24"/>
              </w:rPr>
            </w:pPr>
            <w:r>
              <w:rPr>
                <w:rFonts w:hint="eastAsia" w:ascii="仿宋_GB2312" w:hAnsi="仿宋_GB2312" w:eastAsia="仿宋_GB2312" w:cs="仿宋_GB2312"/>
                <w:bCs/>
                <w:kern w:val="0"/>
                <w:sz w:val="24"/>
              </w:rPr>
              <w:t>13分</w:t>
            </w:r>
          </w:p>
        </w:tc>
        <w:tc>
          <w:tcPr>
            <w:tcW w:w="1830" w:type="dxa"/>
            <w:vMerge w:val="restart"/>
            <w:tcBorders>
              <w:top w:val="single" w:color="auto" w:sz="4" w:space="0"/>
              <w:left w:val="single" w:color="auto" w:sz="4" w:space="0"/>
              <w:right w:val="single" w:color="auto" w:sz="4" w:space="0"/>
            </w:tcBorders>
            <w:noWrap w:val="0"/>
            <w:vAlign w:val="center"/>
          </w:tcPr>
          <w:p>
            <w:pPr>
              <w:rPr>
                <w:rFonts w:ascii="仿宋_GB2312" w:hAnsi="仿宋_GB2312" w:eastAsia="仿宋_GB2312" w:cs="仿宋_GB2312"/>
                <w:kern w:val="0"/>
                <w:sz w:val="24"/>
              </w:rPr>
            </w:pPr>
            <w:r>
              <w:rPr>
                <w:rFonts w:hint="eastAsia" w:ascii="仿宋_GB2312" w:hAnsi="仿宋_GB2312" w:eastAsia="仿宋_GB2312" w:cs="仿宋_GB2312"/>
                <w:kern w:val="0"/>
                <w:sz w:val="24"/>
              </w:rPr>
              <w:t>3.1</w:t>
            </w:r>
          </w:p>
          <w:p>
            <w:pPr>
              <w:rPr>
                <w:rFonts w:ascii="仿宋_GB2312" w:hAnsi="仿宋_GB2312" w:eastAsia="仿宋_GB2312" w:cs="仿宋_GB2312"/>
                <w:sz w:val="24"/>
              </w:rPr>
            </w:pPr>
            <w:r>
              <w:rPr>
                <w:rFonts w:hint="eastAsia" w:ascii="仿宋_GB2312" w:hAnsi="仿宋_GB2312" w:eastAsia="仿宋_GB2312" w:cs="仿宋_GB2312"/>
                <w:sz w:val="24"/>
              </w:rPr>
              <w:t>制度建设工作</w:t>
            </w:r>
          </w:p>
          <w:p>
            <w:pPr>
              <w:rPr>
                <w:rFonts w:ascii="仿宋_GB2312" w:hAnsi="仿宋_GB2312" w:eastAsia="仿宋_GB2312" w:cs="仿宋_GB2312"/>
                <w:sz w:val="24"/>
              </w:rPr>
            </w:pPr>
            <w:r>
              <w:rPr>
                <w:rFonts w:hint="eastAsia" w:ascii="仿宋_GB2312" w:hAnsi="仿宋_GB2312" w:eastAsia="仿宋_GB2312" w:cs="仿宋_GB2312"/>
                <w:sz w:val="24"/>
              </w:rPr>
              <w:t>（3分）</w:t>
            </w:r>
          </w:p>
        </w:tc>
        <w:tc>
          <w:tcPr>
            <w:tcW w:w="2851"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仿宋_GB2312" w:eastAsia="仿宋_GB2312" w:cs="仿宋_GB2312"/>
                <w:sz w:val="24"/>
              </w:rPr>
            </w:pPr>
            <w:r>
              <w:rPr>
                <w:rFonts w:hint="eastAsia" w:ascii="仿宋_GB2312" w:hAnsi="仿宋_GB2312" w:eastAsia="仿宋_GB2312" w:cs="仿宋_GB2312"/>
                <w:sz w:val="24"/>
              </w:rPr>
              <w:t>制度完善情况（2分）</w:t>
            </w:r>
          </w:p>
        </w:tc>
        <w:tc>
          <w:tcPr>
            <w:tcW w:w="6910" w:type="dxa"/>
            <w:tcBorders>
              <w:top w:val="single" w:color="auto" w:sz="4" w:space="0"/>
              <w:left w:val="single" w:color="auto" w:sz="4" w:space="0"/>
              <w:bottom w:val="single" w:color="auto" w:sz="4" w:space="0"/>
              <w:right w:val="single" w:color="auto" w:sz="4" w:space="0"/>
            </w:tcBorders>
            <w:noWrap w:val="0"/>
            <w:vAlign w:val="center"/>
          </w:tcPr>
          <w:p>
            <w:pPr>
              <w:jc w:val="both"/>
              <w:rPr>
                <w:rFonts w:ascii="仿宋_GB2312" w:hAnsi="仿宋_GB2312" w:eastAsia="仿宋_GB2312" w:cs="仿宋_GB2312"/>
                <w:sz w:val="24"/>
              </w:rPr>
            </w:pPr>
            <w:r>
              <w:rPr>
                <w:rFonts w:hint="eastAsia" w:ascii="仿宋_GB2312" w:hAnsi="仿宋_GB2312" w:eastAsia="仿宋_GB2312" w:cs="仿宋_GB2312"/>
                <w:sz w:val="24"/>
              </w:rPr>
              <w:t>学院每学年制定有加强学业指导和学风建设的相关文件（2分A）</w:t>
            </w:r>
            <w:r>
              <w:rPr>
                <w:rFonts w:hint="eastAsia" w:ascii="仿宋_GB2312" w:hAnsi="仿宋_GB2312" w:eastAsia="仿宋_GB2312" w:cs="仿宋_GB2312"/>
                <w:kern w:val="0"/>
                <w:sz w:val="24"/>
              </w:rPr>
              <w:t>。</w:t>
            </w:r>
          </w:p>
        </w:tc>
        <w:tc>
          <w:tcPr>
            <w:tcW w:w="56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A</w:t>
            </w:r>
          </w:p>
        </w:tc>
        <w:tc>
          <w:tcPr>
            <w:tcW w:w="708" w:type="dxa"/>
            <w:tcBorders>
              <w:top w:val="single" w:color="auto" w:sz="4" w:space="0"/>
              <w:left w:val="single" w:color="auto" w:sz="4" w:space="0"/>
              <w:bottom w:val="single" w:color="auto" w:sz="4" w:space="0"/>
              <w:right w:val="single" w:color="auto" w:sz="4" w:space="0"/>
            </w:tcBorders>
            <w:noWrap w:val="0"/>
            <w:vAlign w:val="top"/>
          </w:tcPr>
          <w:p>
            <w:pP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50" w:type="dxa"/>
            <w:vMerge w:val="continue"/>
            <w:tcBorders>
              <w:top w:val="single" w:color="auto" w:sz="4" w:space="0"/>
              <w:left w:val="single" w:color="auto" w:sz="4" w:space="0"/>
              <w:bottom w:val="single" w:color="auto" w:sz="4" w:space="0"/>
              <w:right w:val="single" w:color="auto" w:sz="4" w:space="0"/>
            </w:tcBorders>
            <w:noWrap w:val="0"/>
            <w:vAlign w:val="top"/>
          </w:tcPr>
          <w:p>
            <w:pPr>
              <w:widowControl/>
              <w:jc w:val="left"/>
              <w:rPr>
                <w:rFonts w:ascii="仿宋_GB2312" w:hAnsi="仿宋_GB2312" w:eastAsia="仿宋_GB2312" w:cs="仿宋_GB2312"/>
                <w:bCs/>
                <w:kern w:val="0"/>
                <w:sz w:val="24"/>
              </w:rPr>
            </w:pPr>
          </w:p>
        </w:tc>
        <w:tc>
          <w:tcPr>
            <w:tcW w:w="1830" w:type="dxa"/>
            <w:vMerge w:val="continue"/>
            <w:tcBorders>
              <w:left w:val="single" w:color="auto" w:sz="4" w:space="0"/>
              <w:right w:val="single" w:color="auto" w:sz="4" w:space="0"/>
            </w:tcBorders>
            <w:noWrap w:val="0"/>
            <w:vAlign w:val="center"/>
          </w:tcPr>
          <w:p>
            <w:pPr>
              <w:widowControl/>
              <w:tabs>
                <w:tab w:val="left" w:pos="900"/>
              </w:tabs>
              <w:rPr>
                <w:rFonts w:ascii="仿宋_GB2312" w:hAnsi="仿宋_GB2312" w:eastAsia="仿宋_GB2312" w:cs="仿宋_GB2312"/>
                <w:kern w:val="0"/>
                <w:sz w:val="24"/>
              </w:rPr>
            </w:pPr>
          </w:p>
        </w:tc>
        <w:tc>
          <w:tcPr>
            <w:tcW w:w="2851"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仿宋_GB2312" w:eastAsia="仿宋_GB2312" w:cs="仿宋_GB2312"/>
                <w:sz w:val="24"/>
              </w:rPr>
            </w:pPr>
            <w:r>
              <w:rPr>
                <w:rFonts w:hint="eastAsia" w:ascii="仿宋_GB2312" w:hAnsi="仿宋_GB2312" w:eastAsia="仿宋_GB2312" w:cs="仿宋_GB2312"/>
                <w:kern w:val="0"/>
                <w:sz w:val="24"/>
              </w:rPr>
              <w:t>学习成绩运用情况（1分）</w:t>
            </w:r>
          </w:p>
        </w:tc>
        <w:tc>
          <w:tcPr>
            <w:tcW w:w="6910" w:type="dxa"/>
            <w:tcBorders>
              <w:top w:val="single" w:color="auto" w:sz="4" w:space="0"/>
              <w:left w:val="single" w:color="auto" w:sz="4" w:space="0"/>
              <w:bottom w:val="single" w:color="auto" w:sz="4" w:space="0"/>
              <w:right w:val="single" w:color="auto" w:sz="4" w:space="0"/>
            </w:tcBorders>
            <w:noWrap w:val="0"/>
            <w:vAlign w:val="center"/>
          </w:tcPr>
          <w:p>
            <w:pPr>
              <w:jc w:val="both"/>
              <w:rPr>
                <w:rFonts w:ascii="仿宋_GB2312" w:hAnsi="仿宋_GB2312" w:eastAsia="仿宋_GB2312" w:cs="仿宋_GB2312"/>
                <w:kern w:val="0"/>
                <w:sz w:val="24"/>
              </w:rPr>
            </w:pPr>
            <w:r>
              <w:rPr>
                <w:rFonts w:hint="eastAsia" w:ascii="仿宋_GB2312" w:hAnsi="仿宋_GB2312" w:eastAsia="仿宋_GB2312" w:cs="仿宋_GB2312"/>
                <w:kern w:val="0"/>
                <w:sz w:val="24"/>
              </w:rPr>
              <w:t>有文件显示：在各种评奖、评先推优中有明确的成绩要求（0.5分</w:t>
            </w:r>
            <w:r>
              <w:rPr>
                <w:rFonts w:hint="eastAsia" w:ascii="仿宋_GB2312" w:hAnsi="仿宋_GB2312" w:eastAsia="仿宋_GB2312" w:cs="仿宋_GB2312"/>
                <w:sz w:val="24"/>
              </w:rPr>
              <w:t>A</w:t>
            </w:r>
            <w:r>
              <w:rPr>
                <w:rFonts w:hint="eastAsia" w:ascii="仿宋_GB2312" w:hAnsi="仿宋_GB2312" w:eastAsia="仿宋_GB2312" w:cs="仿宋_GB2312"/>
                <w:kern w:val="0"/>
                <w:sz w:val="24"/>
              </w:rPr>
              <w:t>）；在学生干部选拔任用和发展学生党员中有明确的成绩要求（0.5分</w:t>
            </w:r>
            <w:r>
              <w:rPr>
                <w:rFonts w:hint="eastAsia" w:ascii="仿宋_GB2312" w:hAnsi="仿宋_GB2312" w:eastAsia="仿宋_GB2312" w:cs="仿宋_GB2312"/>
                <w:sz w:val="24"/>
              </w:rPr>
              <w:t>A</w:t>
            </w:r>
            <w:r>
              <w:rPr>
                <w:rFonts w:hint="eastAsia" w:ascii="仿宋_GB2312" w:hAnsi="仿宋_GB2312" w:eastAsia="仿宋_GB2312" w:cs="仿宋_GB2312"/>
                <w:kern w:val="0"/>
                <w:sz w:val="24"/>
              </w:rPr>
              <w:t>）。</w:t>
            </w:r>
          </w:p>
        </w:tc>
        <w:tc>
          <w:tcPr>
            <w:tcW w:w="56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A</w:t>
            </w:r>
          </w:p>
        </w:tc>
        <w:tc>
          <w:tcPr>
            <w:tcW w:w="708" w:type="dxa"/>
            <w:tcBorders>
              <w:top w:val="single" w:color="auto" w:sz="4" w:space="0"/>
              <w:left w:val="single" w:color="auto" w:sz="4" w:space="0"/>
              <w:bottom w:val="single" w:color="auto" w:sz="4" w:space="0"/>
              <w:right w:val="single" w:color="auto" w:sz="4" w:space="0"/>
            </w:tcBorders>
            <w:noWrap w:val="0"/>
            <w:vAlign w:val="top"/>
          </w:tcPr>
          <w:p>
            <w:pP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trPr>
        <w:tc>
          <w:tcPr>
            <w:tcW w:w="85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仿宋_GB2312" w:eastAsia="仿宋_GB2312" w:cs="仿宋_GB2312"/>
                <w:sz w:val="24"/>
              </w:rPr>
            </w:pPr>
          </w:p>
        </w:tc>
        <w:tc>
          <w:tcPr>
            <w:tcW w:w="1830"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ind w:left="0"/>
              <w:jc w:val="both"/>
              <w:textAlignment w:val="auto"/>
              <w:rPr>
                <w:rFonts w:ascii="仿宋_GB2312" w:hAnsi="仿宋_GB2312" w:eastAsia="仿宋_GB2312" w:cs="仿宋_GB2312"/>
                <w:kern w:val="0"/>
                <w:sz w:val="24"/>
              </w:rPr>
            </w:pPr>
            <w:r>
              <w:rPr>
                <w:rFonts w:hint="eastAsia" w:ascii="仿宋_GB2312" w:hAnsi="仿宋_GB2312" w:eastAsia="仿宋_GB2312" w:cs="仿宋_GB2312"/>
                <w:kern w:val="0"/>
                <w:sz w:val="24"/>
              </w:rPr>
              <w:t>3.2</w:t>
            </w:r>
          </w:p>
          <w:p>
            <w:pPr>
              <w:keepNext w:val="0"/>
              <w:keepLines w:val="0"/>
              <w:pageBreakBefore w:val="0"/>
              <w:widowControl w:val="0"/>
              <w:kinsoku/>
              <w:wordWrap/>
              <w:overflowPunct/>
              <w:topLinePunct w:val="0"/>
              <w:autoSpaceDE/>
              <w:autoSpaceDN/>
              <w:bidi w:val="0"/>
              <w:adjustRightInd/>
              <w:snapToGrid/>
              <w:ind w:left="0" w:firstLine="0" w:firstLineChars="0"/>
              <w:jc w:val="both"/>
              <w:textAlignment w:val="auto"/>
              <w:rPr>
                <w:rFonts w:hint="eastAsia" w:ascii="仿宋_GB2312" w:hAnsi="仿宋_GB2312" w:eastAsia="仿宋_GB2312" w:cs="仿宋_GB2312"/>
                <w:kern w:val="0"/>
                <w:sz w:val="24"/>
                <w:lang w:val="en-US" w:eastAsia="zh-CN"/>
              </w:rPr>
            </w:pPr>
            <w:r>
              <w:rPr>
                <w:rFonts w:hint="eastAsia" w:ascii="仿宋_GB2312" w:hAnsi="仿宋_GB2312" w:eastAsia="仿宋_GB2312" w:cs="仿宋_GB2312"/>
                <w:kern w:val="0"/>
                <w:sz w:val="24"/>
              </w:rPr>
              <w:t>学业发展</w:t>
            </w:r>
            <w:r>
              <w:rPr>
                <w:rFonts w:hint="eastAsia" w:ascii="仿宋_GB2312" w:hAnsi="仿宋_GB2312" w:eastAsia="仿宋_GB2312" w:cs="仿宋_GB2312"/>
                <w:kern w:val="0"/>
                <w:sz w:val="24"/>
                <w:lang w:val="en-US" w:eastAsia="zh-CN"/>
              </w:rPr>
              <w:t>指导工作</w:t>
            </w:r>
          </w:p>
          <w:p>
            <w:pPr>
              <w:keepNext w:val="0"/>
              <w:keepLines w:val="0"/>
              <w:pageBreakBefore w:val="0"/>
              <w:widowControl w:val="0"/>
              <w:kinsoku/>
              <w:wordWrap/>
              <w:overflowPunct/>
              <w:topLinePunct w:val="0"/>
              <w:autoSpaceDE/>
              <w:autoSpaceDN/>
              <w:bidi w:val="0"/>
              <w:adjustRightInd/>
              <w:snapToGrid/>
              <w:ind w:left="0" w:hanging="1200" w:hangingChars="500"/>
              <w:jc w:val="both"/>
              <w:textAlignment w:val="auto"/>
              <w:rPr>
                <w:rFonts w:ascii="仿宋_GB2312" w:hAnsi="仿宋_GB2312" w:eastAsia="仿宋_GB2312" w:cs="仿宋_GB2312"/>
                <w:kern w:val="0"/>
                <w:sz w:val="24"/>
              </w:rPr>
            </w:pPr>
            <w:r>
              <w:rPr>
                <w:rFonts w:hint="eastAsia" w:ascii="仿宋_GB2312" w:hAnsi="仿宋_GB2312" w:eastAsia="仿宋_GB2312" w:cs="仿宋_GB2312"/>
                <w:kern w:val="0"/>
                <w:sz w:val="24"/>
              </w:rPr>
              <w:t>（4分）</w:t>
            </w:r>
          </w:p>
        </w:tc>
        <w:tc>
          <w:tcPr>
            <w:tcW w:w="2851"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仿宋_GB2312" w:eastAsia="仿宋_GB2312" w:cs="仿宋_GB2312"/>
                <w:sz w:val="24"/>
              </w:rPr>
            </w:pPr>
            <w:r>
              <w:rPr>
                <w:rFonts w:hint="eastAsia" w:ascii="仿宋_GB2312" w:hAnsi="仿宋_GB2312" w:eastAsia="仿宋_GB2312" w:cs="仿宋_GB2312"/>
                <w:sz w:val="24"/>
              </w:rPr>
              <w:t>成长和学业导师工作情况</w:t>
            </w:r>
            <w:r>
              <w:rPr>
                <w:rFonts w:hint="eastAsia" w:ascii="仿宋_GB2312" w:hAnsi="仿宋_GB2312" w:eastAsia="仿宋_GB2312" w:cs="仿宋_GB2312"/>
                <w:kern w:val="0"/>
                <w:sz w:val="24"/>
              </w:rPr>
              <w:t>（2分）</w:t>
            </w:r>
          </w:p>
        </w:tc>
        <w:tc>
          <w:tcPr>
            <w:tcW w:w="6910" w:type="dxa"/>
            <w:tcBorders>
              <w:top w:val="single" w:color="auto" w:sz="4" w:space="0"/>
              <w:left w:val="single" w:color="auto" w:sz="4" w:space="0"/>
              <w:bottom w:val="single" w:color="auto" w:sz="4" w:space="0"/>
              <w:right w:val="single" w:color="auto" w:sz="4" w:space="0"/>
            </w:tcBorders>
            <w:noWrap w:val="0"/>
            <w:vAlign w:val="center"/>
          </w:tcPr>
          <w:p>
            <w:pPr>
              <w:jc w:val="both"/>
              <w:rPr>
                <w:rFonts w:ascii="仿宋_GB2312" w:hAnsi="仿宋_GB2312" w:eastAsia="仿宋_GB2312" w:cs="仿宋_GB2312"/>
                <w:sz w:val="24"/>
              </w:rPr>
            </w:pPr>
            <w:r>
              <w:rPr>
                <w:rFonts w:hint="eastAsia" w:ascii="仿宋_GB2312" w:hAnsi="仿宋_GB2312" w:eastAsia="仿宋_GB2312" w:cs="仿宋_GB2312"/>
                <w:sz w:val="24"/>
              </w:rPr>
              <w:t>学院能按照学校要求为每个专业配备成长和学业导师（1分A）；成长和学业导师能按照学校要求开展学业指导活动（1分A）。</w:t>
            </w:r>
          </w:p>
        </w:tc>
        <w:tc>
          <w:tcPr>
            <w:tcW w:w="56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A</w:t>
            </w:r>
          </w:p>
        </w:tc>
        <w:tc>
          <w:tcPr>
            <w:tcW w:w="708" w:type="dxa"/>
            <w:tcBorders>
              <w:top w:val="single" w:color="auto" w:sz="4" w:space="0"/>
              <w:left w:val="single" w:color="auto" w:sz="4" w:space="0"/>
              <w:bottom w:val="single" w:color="auto" w:sz="4" w:space="0"/>
              <w:right w:val="single" w:color="auto" w:sz="4" w:space="0"/>
            </w:tcBorders>
            <w:noWrap w:val="0"/>
            <w:vAlign w:val="top"/>
          </w:tcPr>
          <w:p>
            <w:pP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3" w:hRule="atLeast"/>
        </w:trPr>
        <w:tc>
          <w:tcPr>
            <w:tcW w:w="85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仿宋_GB2312" w:eastAsia="仿宋_GB2312" w:cs="仿宋_GB2312"/>
                <w:sz w:val="24"/>
              </w:rPr>
            </w:pPr>
          </w:p>
        </w:tc>
        <w:tc>
          <w:tcPr>
            <w:tcW w:w="1830" w:type="dxa"/>
            <w:vMerge w:val="continue"/>
            <w:tcBorders>
              <w:left w:val="single" w:color="auto" w:sz="4" w:space="0"/>
              <w:right w:val="single" w:color="auto" w:sz="4" w:space="0"/>
            </w:tcBorders>
            <w:noWrap w:val="0"/>
            <w:vAlign w:val="center"/>
          </w:tcPr>
          <w:p>
            <w:pPr>
              <w:rPr>
                <w:rFonts w:ascii="仿宋_GB2312" w:hAnsi="仿宋_GB2312" w:eastAsia="仿宋_GB2312" w:cs="仿宋_GB2312"/>
                <w:kern w:val="0"/>
                <w:sz w:val="24"/>
              </w:rPr>
            </w:pPr>
          </w:p>
        </w:tc>
        <w:tc>
          <w:tcPr>
            <w:tcW w:w="2851" w:type="dxa"/>
            <w:tcBorders>
              <w:top w:val="single" w:color="auto" w:sz="4" w:space="0"/>
              <w:left w:val="single" w:color="auto" w:sz="4" w:space="0"/>
              <w:bottom w:val="single" w:color="auto" w:sz="4" w:space="0"/>
              <w:right w:val="single" w:color="auto" w:sz="4" w:space="0"/>
            </w:tcBorders>
            <w:noWrap w:val="0"/>
            <w:vAlign w:val="center"/>
          </w:tcPr>
          <w:p>
            <w:pPr>
              <w:ind w:left="1800" w:hanging="1800" w:hangingChars="750"/>
              <w:jc w:val="both"/>
              <w:rPr>
                <w:rFonts w:ascii="仿宋_GB2312" w:hAnsi="仿宋_GB2312" w:eastAsia="仿宋_GB2312" w:cs="仿宋_GB2312"/>
                <w:kern w:val="0"/>
                <w:sz w:val="24"/>
              </w:rPr>
            </w:pPr>
            <w:r>
              <w:rPr>
                <w:rFonts w:hint="eastAsia" w:ascii="仿宋_GB2312" w:hAnsi="仿宋_GB2312" w:eastAsia="仿宋_GB2312" w:cs="仿宋_GB2312"/>
                <w:kern w:val="0"/>
                <w:sz w:val="24"/>
              </w:rPr>
              <w:t>职业规划和创业教育</w:t>
            </w:r>
          </w:p>
          <w:p>
            <w:pPr>
              <w:ind w:left="1800" w:hanging="1800" w:hangingChars="750"/>
              <w:jc w:val="both"/>
              <w:rPr>
                <w:rFonts w:ascii="仿宋_GB2312" w:hAnsi="仿宋_GB2312" w:eastAsia="仿宋_GB2312" w:cs="仿宋_GB2312"/>
                <w:kern w:val="0"/>
                <w:sz w:val="24"/>
              </w:rPr>
            </w:pPr>
            <w:r>
              <w:rPr>
                <w:rFonts w:hint="eastAsia" w:ascii="仿宋_GB2312" w:hAnsi="仿宋_GB2312" w:eastAsia="仿宋_GB2312" w:cs="仿宋_GB2312"/>
                <w:kern w:val="0"/>
                <w:sz w:val="24"/>
              </w:rPr>
              <w:t>开展情况（2分）</w:t>
            </w:r>
          </w:p>
        </w:tc>
        <w:tc>
          <w:tcPr>
            <w:tcW w:w="6910" w:type="dxa"/>
            <w:tcBorders>
              <w:top w:val="single" w:color="auto" w:sz="4" w:space="0"/>
              <w:left w:val="single" w:color="auto" w:sz="4" w:space="0"/>
              <w:bottom w:val="single" w:color="auto" w:sz="4" w:space="0"/>
              <w:right w:val="single" w:color="auto" w:sz="4" w:space="0"/>
            </w:tcBorders>
            <w:noWrap w:val="0"/>
            <w:vAlign w:val="center"/>
          </w:tcPr>
          <w:p>
            <w:pPr>
              <w:jc w:val="both"/>
              <w:rPr>
                <w:rFonts w:hint="eastAsia" w:ascii="仿宋_GB2312" w:hAnsi="仿宋_GB2312" w:eastAsia="仿宋_GB2312" w:cs="仿宋_GB2312"/>
                <w:sz w:val="24"/>
                <w:lang w:eastAsia="zh-CN"/>
              </w:rPr>
            </w:pPr>
            <w:r>
              <w:rPr>
                <w:rFonts w:hint="eastAsia" w:ascii="仿宋_GB2312" w:hAnsi="仿宋_GB2312" w:eastAsia="仿宋_GB2312" w:cs="仿宋_GB2312"/>
                <w:sz w:val="24"/>
              </w:rPr>
              <w:t>学院引导学生制定职业发展规划，开展职业发展指导活动，组织学生认真规范填写《大学生职业规划书》（1分A）；积极参加学校组织的职业规划和创业设计大赛活动（1分B）</w:t>
            </w:r>
            <w:r>
              <w:rPr>
                <w:rFonts w:hint="eastAsia" w:ascii="仿宋_GB2312" w:hAnsi="仿宋_GB2312" w:eastAsia="仿宋_GB2312" w:cs="仿宋_GB2312"/>
                <w:sz w:val="24"/>
                <w:lang w:eastAsia="zh-CN"/>
              </w:rPr>
              <w:t>。</w:t>
            </w:r>
          </w:p>
        </w:tc>
        <w:tc>
          <w:tcPr>
            <w:tcW w:w="56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仿宋_GB2312" w:eastAsia="仿宋_GB2312" w:cs="仿宋_GB2312"/>
                <w:sz w:val="24"/>
              </w:rPr>
            </w:pPr>
          </w:p>
          <w:p>
            <w:pPr>
              <w:jc w:val="center"/>
              <w:rPr>
                <w:rFonts w:ascii="仿宋_GB2312" w:hAnsi="仿宋_GB2312" w:eastAsia="仿宋_GB2312" w:cs="仿宋_GB2312"/>
                <w:sz w:val="24"/>
              </w:rPr>
            </w:pPr>
            <w:r>
              <w:rPr>
                <w:rFonts w:hint="eastAsia" w:ascii="仿宋_GB2312" w:hAnsi="仿宋_GB2312" w:eastAsia="仿宋_GB2312" w:cs="仿宋_GB2312"/>
                <w:sz w:val="24"/>
              </w:rPr>
              <w:t>A</w:t>
            </w:r>
          </w:p>
          <w:p>
            <w:pPr>
              <w:jc w:val="center"/>
              <w:rPr>
                <w:rFonts w:ascii="仿宋_GB2312" w:hAnsi="仿宋_GB2312" w:eastAsia="仿宋_GB2312" w:cs="仿宋_GB2312"/>
                <w:sz w:val="24"/>
              </w:rPr>
            </w:pPr>
          </w:p>
        </w:tc>
        <w:tc>
          <w:tcPr>
            <w:tcW w:w="708" w:type="dxa"/>
            <w:tcBorders>
              <w:top w:val="single" w:color="auto" w:sz="4" w:space="0"/>
              <w:left w:val="single" w:color="auto" w:sz="4" w:space="0"/>
              <w:bottom w:val="single" w:color="auto" w:sz="4" w:space="0"/>
              <w:right w:val="single" w:color="auto" w:sz="4" w:space="0"/>
            </w:tcBorders>
            <w:noWrap w:val="0"/>
            <w:vAlign w:val="top"/>
          </w:tcPr>
          <w:p>
            <w:pPr>
              <w:rPr>
                <w:rFonts w:ascii="仿宋_GB2312" w:hAnsi="仿宋_GB2312" w:eastAsia="仿宋_GB2312" w:cs="仿宋_GB2312"/>
                <w:sz w:val="24"/>
              </w:rPr>
            </w:pPr>
          </w:p>
          <w:p>
            <w:pP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trPr>
        <w:tc>
          <w:tcPr>
            <w:tcW w:w="85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仿宋_GB2312" w:eastAsia="仿宋_GB2312" w:cs="仿宋_GB2312"/>
                <w:sz w:val="24"/>
              </w:rPr>
            </w:pPr>
          </w:p>
        </w:tc>
        <w:tc>
          <w:tcPr>
            <w:tcW w:w="1830" w:type="dxa"/>
            <w:vMerge w:val="restart"/>
            <w:tcBorders>
              <w:top w:val="single" w:color="auto" w:sz="4" w:space="0"/>
              <w:left w:val="single" w:color="auto" w:sz="4" w:space="0"/>
              <w:right w:val="single" w:color="auto" w:sz="4" w:space="0"/>
            </w:tcBorders>
            <w:noWrap w:val="0"/>
            <w:vAlign w:val="center"/>
          </w:tcPr>
          <w:p>
            <w:pPr>
              <w:widowControl/>
              <w:tabs>
                <w:tab w:val="left" w:pos="900"/>
              </w:tabs>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3.3</w:t>
            </w:r>
          </w:p>
          <w:p>
            <w:pPr>
              <w:widowControl/>
              <w:tabs>
                <w:tab w:val="left" w:pos="900"/>
              </w:tabs>
              <w:ind w:left="1200" w:hanging="1200" w:hangingChars="500"/>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学风建设活动</w:t>
            </w:r>
          </w:p>
          <w:p>
            <w:pPr>
              <w:widowControl/>
              <w:tabs>
                <w:tab w:val="left" w:pos="900"/>
              </w:tabs>
              <w:ind w:left="1200" w:hanging="1200" w:hangingChars="500"/>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情况</w:t>
            </w:r>
          </w:p>
          <w:p>
            <w:pPr>
              <w:widowControl/>
              <w:tabs>
                <w:tab w:val="left" w:pos="900"/>
              </w:tabs>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（6分）</w:t>
            </w:r>
          </w:p>
        </w:tc>
        <w:tc>
          <w:tcPr>
            <w:tcW w:w="2851" w:type="dxa"/>
            <w:tcBorders>
              <w:top w:val="single" w:color="auto" w:sz="4" w:space="0"/>
              <w:left w:val="single" w:color="auto" w:sz="4" w:space="0"/>
              <w:right w:val="single" w:color="auto" w:sz="4" w:space="0"/>
            </w:tcBorders>
            <w:noWrap w:val="0"/>
            <w:vAlign w:val="center"/>
          </w:tcPr>
          <w:p>
            <w:pPr>
              <w:ind w:left="1800" w:hanging="1800" w:hangingChars="750"/>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rPr>
              <w:t>学风建设日常宣传</w:t>
            </w:r>
            <w:r>
              <w:rPr>
                <w:rFonts w:hint="eastAsia" w:ascii="仿宋_GB2312" w:hAnsi="仿宋_GB2312" w:eastAsia="仿宋_GB2312" w:cs="仿宋_GB2312"/>
                <w:sz w:val="24"/>
                <w:lang w:val="en-US" w:eastAsia="zh-CN"/>
              </w:rPr>
              <w:t>活动</w:t>
            </w:r>
          </w:p>
          <w:p>
            <w:pPr>
              <w:ind w:left="1800" w:hanging="1800" w:hangingChars="750"/>
              <w:rPr>
                <w:rFonts w:ascii="仿宋_GB2312" w:hAnsi="仿宋_GB2312" w:eastAsia="仿宋_GB2312" w:cs="仿宋_GB2312"/>
                <w:sz w:val="24"/>
              </w:rPr>
            </w:pPr>
            <w:r>
              <w:rPr>
                <w:rFonts w:hint="eastAsia" w:ascii="仿宋_GB2312" w:hAnsi="仿宋_GB2312" w:eastAsia="仿宋_GB2312" w:cs="仿宋_GB2312"/>
                <w:sz w:val="24"/>
              </w:rPr>
              <w:t>（2分）</w:t>
            </w:r>
          </w:p>
        </w:tc>
        <w:tc>
          <w:tcPr>
            <w:tcW w:w="6910" w:type="dxa"/>
            <w:tcBorders>
              <w:top w:val="single" w:color="auto" w:sz="4" w:space="0"/>
              <w:left w:val="single" w:color="auto" w:sz="4" w:space="0"/>
              <w:right w:val="single" w:color="auto" w:sz="4" w:space="0"/>
            </w:tcBorders>
            <w:noWrap w:val="0"/>
            <w:vAlign w:val="center"/>
          </w:tcPr>
          <w:p>
            <w:pPr>
              <w:jc w:val="both"/>
              <w:rPr>
                <w:rFonts w:ascii="仿宋_GB2312" w:hAnsi="仿宋_GB2312" w:eastAsia="仿宋_GB2312" w:cs="仿宋_GB2312"/>
                <w:kern w:val="0"/>
                <w:sz w:val="24"/>
              </w:rPr>
            </w:pPr>
            <w:r>
              <w:rPr>
                <w:rFonts w:hint="eastAsia" w:ascii="仿宋_GB2312" w:hAnsi="仿宋_GB2312" w:eastAsia="仿宋_GB2312" w:cs="仿宋_GB2312"/>
                <w:kern w:val="0"/>
                <w:sz w:val="24"/>
              </w:rPr>
              <w:t>能结合学生成长成才、学业发展、期末考试、CET-4、考研、学科竞赛等，及时开展宣传动员工作(2分</w:t>
            </w:r>
            <w:r>
              <w:rPr>
                <w:rFonts w:hint="eastAsia" w:ascii="仿宋_GB2312" w:hAnsi="仿宋_GB2312" w:eastAsia="仿宋_GB2312" w:cs="仿宋_GB2312"/>
                <w:sz w:val="24"/>
              </w:rPr>
              <w:t>A</w:t>
            </w:r>
            <w:r>
              <w:rPr>
                <w:rFonts w:hint="eastAsia" w:ascii="仿宋_GB2312" w:hAnsi="仿宋_GB2312" w:eastAsia="仿宋_GB2312" w:cs="仿宋_GB2312"/>
                <w:kern w:val="0"/>
                <w:sz w:val="24"/>
              </w:rPr>
              <w:t>)。</w:t>
            </w:r>
          </w:p>
        </w:tc>
        <w:tc>
          <w:tcPr>
            <w:tcW w:w="563" w:type="dxa"/>
            <w:tcBorders>
              <w:top w:val="single" w:color="auto" w:sz="4" w:space="0"/>
              <w:left w:val="single" w:color="auto" w:sz="4" w:space="0"/>
              <w:right w:val="single" w:color="auto" w:sz="4" w:space="0"/>
            </w:tcBorders>
            <w:noWrap w:val="0"/>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A</w:t>
            </w:r>
          </w:p>
        </w:tc>
        <w:tc>
          <w:tcPr>
            <w:tcW w:w="708" w:type="dxa"/>
            <w:tcBorders>
              <w:top w:val="single" w:color="auto" w:sz="4" w:space="0"/>
              <w:left w:val="single" w:color="auto" w:sz="4" w:space="0"/>
              <w:bottom w:val="single" w:color="auto" w:sz="4" w:space="0"/>
              <w:right w:val="single" w:color="auto" w:sz="4" w:space="0"/>
            </w:tcBorders>
            <w:noWrap w:val="0"/>
            <w:vAlign w:val="top"/>
          </w:tcPr>
          <w:p>
            <w:pP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trPr>
        <w:tc>
          <w:tcPr>
            <w:tcW w:w="85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仿宋_GB2312" w:eastAsia="仿宋_GB2312" w:cs="仿宋_GB2312"/>
                <w:sz w:val="24"/>
              </w:rPr>
            </w:pPr>
          </w:p>
        </w:tc>
        <w:tc>
          <w:tcPr>
            <w:tcW w:w="1830" w:type="dxa"/>
            <w:vMerge w:val="continue"/>
            <w:tcBorders>
              <w:left w:val="single" w:color="auto" w:sz="4" w:space="0"/>
              <w:right w:val="single" w:color="auto" w:sz="4" w:space="0"/>
            </w:tcBorders>
            <w:noWrap w:val="0"/>
            <w:vAlign w:val="center"/>
          </w:tcPr>
          <w:p>
            <w:pPr>
              <w:widowControl/>
              <w:tabs>
                <w:tab w:val="left" w:pos="900"/>
              </w:tabs>
              <w:rPr>
                <w:rFonts w:ascii="仿宋_GB2312" w:hAnsi="仿宋_GB2312" w:eastAsia="仿宋_GB2312" w:cs="仿宋_GB2312"/>
                <w:kern w:val="0"/>
                <w:sz w:val="24"/>
              </w:rPr>
            </w:pPr>
          </w:p>
        </w:tc>
        <w:tc>
          <w:tcPr>
            <w:tcW w:w="2851"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仿宋_GB2312" w:eastAsia="仿宋_GB2312" w:cs="仿宋_GB2312"/>
                <w:sz w:val="24"/>
              </w:rPr>
            </w:pPr>
            <w:r>
              <w:rPr>
                <w:rFonts w:hint="eastAsia" w:ascii="仿宋_GB2312" w:hAnsi="仿宋_GB2312" w:eastAsia="仿宋_GB2312" w:cs="仿宋_GB2312"/>
                <w:sz w:val="24"/>
              </w:rPr>
              <w:t>学风建设月活动（3分）</w:t>
            </w:r>
          </w:p>
        </w:tc>
        <w:tc>
          <w:tcPr>
            <w:tcW w:w="6910" w:type="dxa"/>
            <w:tcBorders>
              <w:top w:val="single" w:color="auto" w:sz="4" w:space="0"/>
              <w:left w:val="single" w:color="auto" w:sz="4" w:space="0"/>
              <w:bottom w:val="single" w:color="auto" w:sz="4" w:space="0"/>
              <w:right w:val="single" w:color="auto" w:sz="4" w:space="0"/>
            </w:tcBorders>
            <w:noWrap w:val="0"/>
            <w:vAlign w:val="center"/>
          </w:tcPr>
          <w:p>
            <w:pPr>
              <w:jc w:val="both"/>
              <w:rPr>
                <w:rFonts w:ascii="仿宋_GB2312" w:hAnsi="仿宋_GB2312" w:eastAsia="仿宋_GB2312" w:cs="仿宋_GB2312"/>
                <w:kern w:val="0"/>
                <w:sz w:val="24"/>
              </w:rPr>
            </w:pPr>
            <w:r>
              <w:rPr>
                <w:rFonts w:hint="eastAsia" w:ascii="仿宋_GB2312" w:hAnsi="仿宋_GB2312" w:eastAsia="仿宋_GB2312" w:cs="仿宋_GB2312"/>
                <w:kern w:val="0"/>
                <w:sz w:val="24"/>
              </w:rPr>
              <w:t>积极开展学风建设活动，营造良好的学风氛围，荣获学风建设月优秀组织奖单位（3分）</w:t>
            </w:r>
            <w:r>
              <w:rPr>
                <w:rFonts w:hint="eastAsia" w:ascii="仿宋_GB2312" w:hAnsi="仿宋_GB2312" w:eastAsia="仿宋_GB2312" w:cs="仿宋_GB2312"/>
                <w:kern w:val="0"/>
                <w:sz w:val="24"/>
                <w:lang w:eastAsia="zh-CN"/>
              </w:rPr>
              <w:t>，</w:t>
            </w:r>
            <w:r>
              <w:rPr>
                <w:rFonts w:hint="eastAsia" w:ascii="仿宋_GB2312" w:hAnsi="仿宋_GB2312" w:eastAsia="仿宋_GB2312" w:cs="仿宋_GB2312"/>
                <w:kern w:val="0"/>
                <w:sz w:val="24"/>
              </w:rPr>
              <w:t>第7-12名（2分），其余学院（1分）。</w:t>
            </w:r>
          </w:p>
        </w:tc>
        <w:tc>
          <w:tcPr>
            <w:tcW w:w="56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仿宋_GB2312" w:eastAsia="仿宋_GB2312" w:cs="仿宋_GB2312"/>
                <w:sz w:val="24"/>
              </w:rPr>
            </w:pPr>
            <w:r>
              <w:rPr>
                <w:rFonts w:hint="eastAsia" w:ascii="仿宋_GB2312" w:hAnsi="仿宋_GB2312" w:eastAsia="仿宋_GB2312" w:cs="仿宋_GB2312"/>
                <w:kern w:val="0"/>
                <w:sz w:val="24"/>
              </w:rPr>
              <w:t>B</w:t>
            </w:r>
          </w:p>
        </w:tc>
        <w:tc>
          <w:tcPr>
            <w:tcW w:w="708" w:type="dxa"/>
            <w:tcBorders>
              <w:top w:val="single" w:color="auto" w:sz="4" w:space="0"/>
              <w:left w:val="single" w:color="auto" w:sz="4" w:space="0"/>
              <w:bottom w:val="single" w:color="auto" w:sz="4" w:space="0"/>
              <w:right w:val="single" w:color="auto" w:sz="4" w:space="0"/>
            </w:tcBorders>
            <w:noWrap w:val="0"/>
            <w:vAlign w:val="top"/>
          </w:tcPr>
          <w:p>
            <w:pP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trPr>
        <w:tc>
          <w:tcPr>
            <w:tcW w:w="85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仿宋_GB2312" w:eastAsia="仿宋_GB2312" w:cs="仿宋_GB2312"/>
                <w:sz w:val="24"/>
              </w:rPr>
            </w:pPr>
          </w:p>
        </w:tc>
        <w:tc>
          <w:tcPr>
            <w:tcW w:w="1830" w:type="dxa"/>
            <w:vMerge w:val="continue"/>
            <w:tcBorders>
              <w:left w:val="single" w:color="auto" w:sz="4" w:space="0"/>
              <w:right w:val="single" w:color="auto" w:sz="4" w:space="0"/>
            </w:tcBorders>
            <w:noWrap w:val="0"/>
            <w:vAlign w:val="center"/>
          </w:tcPr>
          <w:p>
            <w:pPr>
              <w:widowControl/>
              <w:tabs>
                <w:tab w:val="left" w:pos="900"/>
              </w:tabs>
              <w:rPr>
                <w:rFonts w:ascii="仿宋_GB2312" w:hAnsi="仿宋_GB2312" w:eastAsia="仿宋_GB2312" w:cs="仿宋_GB2312"/>
                <w:kern w:val="0"/>
                <w:sz w:val="24"/>
              </w:rPr>
            </w:pPr>
          </w:p>
        </w:tc>
        <w:tc>
          <w:tcPr>
            <w:tcW w:w="2851" w:type="dxa"/>
            <w:tcBorders>
              <w:top w:val="single" w:color="auto" w:sz="4" w:space="0"/>
              <w:left w:val="single" w:color="auto" w:sz="4" w:space="0"/>
              <w:right w:val="single" w:color="auto" w:sz="4" w:space="0"/>
            </w:tcBorders>
            <w:noWrap w:val="0"/>
            <w:vAlign w:val="center"/>
          </w:tcPr>
          <w:p>
            <w:pPr>
              <w:rPr>
                <w:rFonts w:ascii="仿宋_GB2312" w:hAnsi="仿宋_GB2312" w:eastAsia="仿宋_GB2312" w:cs="仿宋_GB2312"/>
                <w:sz w:val="24"/>
              </w:rPr>
            </w:pPr>
            <w:r>
              <w:rPr>
                <w:rFonts w:hint="eastAsia" w:ascii="仿宋_GB2312" w:hAnsi="仿宋_GB2312" w:eastAsia="仿宋_GB2312" w:cs="仿宋_GB2312"/>
                <w:sz w:val="24"/>
              </w:rPr>
              <w:t>文化大讲堂和成长论坛组织情况（1分）</w:t>
            </w:r>
          </w:p>
        </w:tc>
        <w:tc>
          <w:tcPr>
            <w:tcW w:w="6910" w:type="dxa"/>
            <w:tcBorders>
              <w:top w:val="single" w:color="auto" w:sz="4" w:space="0"/>
              <w:left w:val="single" w:color="auto" w:sz="4" w:space="0"/>
              <w:bottom w:val="single" w:color="auto" w:sz="4" w:space="0"/>
              <w:right w:val="single" w:color="auto" w:sz="4" w:space="0"/>
            </w:tcBorders>
            <w:noWrap w:val="0"/>
            <w:vAlign w:val="center"/>
          </w:tcPr>
          <w:p>
            <w:pPr>
              <w:jc w:val="both"/>
              <w:rPr>
                <w:rFonts w:ascii="仿宋_GB2312" w:hAnsi="仿宋_GB2312" w:eastAsia="仿宋_GB2312" w:cs="仿宋_GB2312"/>
                <w:sz w:val="24"/>
              </w:rPr>
            </w:pPr>
            <w:r>
              <w:rPr>
                <w:rFonts w:hint="eastAsia" w:ascii="仿宋_GB2312" w:hAnsi="仿宋_GB2312" w:eastAsia="仿宋_GB2312" w:cs="仿宋_GB2312"/>
                <w:sz w:val="24"/>
              </w:rPr>
              <w:t>每年组织、承办或参加国鼎文化大讲堂和健康教育大讲堂等活动不少于2次（1分B）。</w:t>
            </w:r>
          </w:p>
        </w:tc>
        <w:tc>
          <w:tcPr>
            <w:tcW w:w="56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B</w:t>
            </w:r>
          </w:p>
        </w:tc>
        <w:tc>
          <w:tcPr>
            <w:tcW w:w="708" w:type="dxa"/>
            <w:tcBorders>
              <w:top w:val="single" w:color="auto" w:sz="4" w:space="0"/>
              <w:left w:val="single" w:color="auto" w:sz="4" w:space="0"/>
              <w:bottom w:val="single" w:color="auto" w:sz="4" w:space="0"/>
              <w:right w:val="single" w:color="auto" w:sz="4" w:space="0"/>
            </w:tcBorders>
            <w:noWrap w:val="0"/>
            <w:vAlign w:val="top"/>
          </w:tcPr>
          <w:p>
            <w:pP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trPr>
        <w:tc>
          <w:tcPr>
            <w:tcW w:w="85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jc w:val="center"/>
              <w:rPr>
                <w:rFonts w:hint="eastAsia" w:ascii="仿宋_GB2312" w:hAnsi="仿宋_GB2312" w:eastAsia="仿宋_GB2312" w:cs="仿宋_GB2312"/>
                <w:bCs/>
                <w:kern w:val="0"/>
                <w:sz w:val="24"/>
              </w:rPr>
            </w:pPr>
          </w:p>
          <w:p>
            <w:pPr>
              <w:widowControl/>
              <w:spacing w:line="240" w:lineRule="auto"/>
              <w:jc w:val="center"/>
              <w:rPr>
                <w:rFonts w:hint="eastAsia" w:ascii="仿宋_GB2312" w:hAnsi="仿宋_GB2312" w:eastAsia="仿宋_GB2312" w:cs="仿宋_GB2312"/>
                <w:bCs/>
                <w:kern w:val="0"/>
                <w:sz w:val="24"/>
              </w:rPr>
            </w:pPr>
          </w:p>
          <w:p>
            <w:pPr>
              <w:widowControl/>
              <w:spacing w:line="240" w:lineRule="auto"/>
              <w:jc w:val="center"/>
              <w:rPr>
                <w:rFonts w:hint="eastAsia" w:ascii="仿宋_GB2312" w:hAnsi="仿宋_GB2312" w:eastAsia="仿宋_GB2312" w:cs="仿宋_GB2312"/>
                <w:bCs/>
                <w:kern w:val="0"/>
                <w:sz w:val="24"/>
              </w:rPr>
            </w:pPr>
          </w:p>
          <w:p>
            <w:pPr>
              <w:widowControl/>
              <w:spacing w:line="240" w:lineRule="auto"/>
              <w:jc w:val="center"/>
              <w:rPr>
                <w:rFonts w:hint="eastAsia" w:ascii="仿宋_GB2312" w:hAnsi="仿宋_GB2312" w:eastAsia="仿宋_GB2312" w:cs="仿宋_GB2312"/>
                <w:bCs/>
                <w:kern w:val="0"/>
                <w:sz w:val="24"/>
              </w:rPr>
            </w:pPr>
          </w:p>
          <w:p>
            <w:pPr>
              <w:widowControl/>
              <w:spacing w:line="240" w:lineRule="auto"/>
              <w:jc w:val="center"/>
              <w:rPr>
                <w:rFonts w:hint="eastAsia" w:ascii="仿宋_GB2312" w:hAnsi="仿宋_GB2312" w:eastAsia="仿宋_GB2312" w:cs="仿宋_GB2312"/>
                <w:bCs/>
                <w:kern w:val="0"/>
                <w:sz w:val="24"/>
              </w:rPr>
            </w:pPr>
          </w:p>
          <w:p>
            <w:pPr>
              <w:widowControl/>
              <w:spacing w:line="240" w:lineRule="auto"/>
              <w:jc w:val="center"/>
              <w:rPr>
                <w:rFonts w:ascii="仿宋_GB2312" w:hAnsi="仿宋_GB2312" w:eastAsia="仿宋_GB2312" w:cs="仿宋_GB2312"/>
                <w:bCs/>
                <w:kern w:val="0"/>
                <w:sz w:val="24"/>
              </w:rPr>
            </w:pPr>
            <w:r>
              <w:rPr>
                <w:rFonts w:hint="eastAsia" w:ascii="仿宋_GB2312" w:hAnsi="仿宋_GB2312" w:eastAsia="仿宋_GB2312" w:cs="仿宋_GB2312"/>
                <w:bCs/>
                <w:kern w:val="0"/>
                <w:sz w:val="24"/>
              </w:rPr>
              <w:t>困</w:t>
            </w:r>
          </w:p>
          <w:p>
            <w:pPr>
              <w:widowControl/>
              <w:spacing w:line="240" w:lineRule="auto"/>
              <w:jc w:val="center"/>
              <w:rPr>
                <w:rFonts w:ascii="仿宋_GB2312" w:hAnsi="仿宋_GB2312" w:eastAsia="仿宋_GB2312" w:cs="仿宋_GB2312"/>
                <w:bCs/>
                <w:kern w:val="0"/>
                <w:sz w:val="24"/>
              </w:rPr>
            </w:pPr>
            <w:r>
              <w:rPr>
                <w:rFonts w:hint="eastAsia" w:ascii="仿宋_GB2312" w:hAnsi="仿宋_GB2312" w:eastAsia="仿宋_GB2312" w:cs="仿宋_GB2312"/>
                <w:bCs/>
                <w:kern w:val="0"/>
                <w:sz w:val="24"/>
              </w:rPr>
              <w:t>难</w:t>
            </w:r>
          </w:p>
          <w:p>
            <w:pPr>
              <w:widowControl/>
              <w:spacing w:line="240" w:lineRule="auto"/>
              <w:jc w:val="center"/>
              <w:rPr>
                <w:rFonts w:ascii="仿宋_GB2312" w:hAnsi="仿宋_GB2312" w:eastAsia="仿宋_GB2312" w:cs="仿宋_GB2312"/>
                <w:bCs/>
                <w:kern w:val="0"/>
                <w:sz w:val="24"/>
              </w:rPr>
            </w:pPr>
            <w:r>
              <w:rPr>
                <w:rFonts w:hint="eastAsia" w:ascii="仿宋_GB2312" w:hAnsi="仿宋_GB2312" w:eastAsia="仿宋_GB2312" w:cs="仿宋_GB2312"/>
                <w:bCs/>
                <w:kern w:val="0"/>
                <w:sz w:val="24"/>
              </w:rPr>
              <w:t>帮</w:t>
            </w:r>
          </w:p>
          <w:p>
            <w:pPr>
              <w:widowControl/>
              <w:spacing w:line="240" w:lineRule="auto"/>
              <w:jc w:val="center"/>
              <w:rPr>
                <w:rFonts w:ascii="仿宋_GB2312" w:hAnsi="仿宋_GB2312" w:eastAsia="仿宋_GB2312" w:cs="仿宋_GB2312"/>
                <w:bCs/>
                <w:kern w:val="0"/>
                <w:sz w:val="24"/>
              </w:rPr>
            </w:pPr>
            <w:r>
              <w:rPr>
                <w:rFonts w:hint="eastAsia" w:ascii="仿宋_GB2312" w:hAnsi="仿宋_GB2312" w:eastAsia="仿宋_GB2312" w:cs="仿宋_GB2312"/>
                <w:bCs/>
                <w:kern w:val="0"/>
                <w:sz w:val="24"/>
              </w:rPr>
              <w:t>扶</w:t>
            </w:r>
          </w:p>
          <w:p>
            <w:pPr>
              <w:widowControl/>
              <w:spacing w:line="240" w:lineRule="auto"/>
              <w:jc w:val="center"/>
              <w:rPr>
                <w:rFonts w:ascii="仿宋_GB2312" w:hAnsi="仿宋_GB2312" w:eastAsia="仿宋_GB2312" w:cs="仿宋_GB2312"/>
                <w:bCs/>
                <w:kern w:val="0"/>
                <w:sz w:val="24"/>
              </w:rPr>
            </w:pPr>
            <w:r>
              <w:rPr>
                <w:rFonts w:hint="eastAsia" w:ascii="仿宋_GB2312" w:hAnsi="仿宋_GB2312" w:eastAsia="仿宋_GB2312" w:cs="仿宋_GB2312"/>
                <w:bCs/>
                <w:kern w:val="0"/>
                <w:sz w:val="24"/>
              </w:rPr>
              <w:t>与</w:t>
            </w:r>
          </w:p>
          <w:p>
            <w:pPr>
              <w:widowControl/>
              <w:spacing w:line="240" w:lineRule="auto"/>
              <w:jc w:val="center"/>
              <w:rPr>
                <w:rFonts w:ascii="仿宋_GB2312" w:hAnsi="仿宋_GB2312" w:eastAsia="仿宋_GB2312" w:cs="仿宋_GB2312"/>
                <w:bCs/>
                <w:kern w:val="0"/>
                <w:sz w:val="24"/>
              </w:rPr>
            </w:pPr>
            <w:r>
              <w:rPr>
                <w:rFonts w:hint="eastAsia" w:ascii="仿宋_GB2312" w:hAnsi="仿宋_GB2312" w:eastAsia="仿宋_GB2312" w:cs="仿宋_GB2312"/>
                <w:bCs/>
                <w:kern w:val="0"/>
                <w:sz w:val="24"/>
              </w:rPr>
              <w:t>诚</w:t>
            </w:r>
          </w:p>
          <w:p>
            <w:pPr>
              <w:widowControl/>
              <w:spacing w:line="240" w:lineRule="auto"/>
              <w:jc w:val="center"/>
              <w:rPr>
                <w:rFonts w:ascii="仿宋_GB2312" w:hAnsi="仿宋_GB2312" w:eastAsia="仿宋_GB2312" w:cs="仿宋_GB2312"/>
                <w:bCs/>
                <w:kern w:val="0"/>
                <w:sz w:val="24"/>
              </w:rPr>
            </w:pPr>
            <w:r>
              <w:rPr>
                <w:rFonts w:hint="eastAsia" w:ascii="仿宋_GB2312" w:hAnsi="仿宋_GB2312" w:eastAsia="仿宋_GB2312" w:cs="仿宋_GB2312"/>
                <w:bCs/>
                <w:kern w:val="0"/>
                <w:sz w:val="24"/>
              </w:rPr>
              <w:t>信</w:t>
            </w:r>
          </w:p>
          <w:p>
            <w:pPr>
              <w:widowControl/>
              <w:spacing w:line="240" w:lineRule="auto"/>
              <w:jc w:val="center"/>
              <w:rPr>
                <w:rFonts w:ascii="仿宋_GB2312" w:hAnsi="仿宋_GB2312" w:eastAsia="仿宋_GB2312" w:cs="仿宋_GB2312"/>
                <w:bCs/>
                <w:kern w:val="0"/>
                <w:sz w:val="24"/>
              </w:rPr>
            </w:pPr>
            <w:r>
              <w:rPr>
                <w:rFonts w:hint="eastAsia" w:ascii="仿宋_GB2312" w:hAnsi="仿宋_GB2312" w:eastAsia="仿宋_GB2312" w:cs="仿宋_GB2312"/>
                <w:bCs/>
                <w:kern w:val="0"/>
                <w:sz w:val="24"/>
              </w:rPr>
              <w:t>励</w:t>
            </w:r>
          </w:p>
          <w:p>
            <w:pPr>
              <w:widowControl/>
              <w:spacing w:line="240" w:lineRule="auto"/>
              <w:jc w:val="center"/>
              <w:rPr>
                <w:rFonts w:ascii="仿宋_GB2312" w:hAnsi="仿宋_GB2312" w:eastAsia="仿宋_GB2312" w:cs="仿宋_GB2312"/>
                <w:bCs/>
                <w:kern w:val="0"/>
                <w:sz w:val="24"/>
              </w:rPr>
            </w:pPr>
            <w:r>
              <w:rPr>
                <w:rFonts w:hint="eastAsia" w:ascii="仿宋_GB2312" w:hAnsi="仿宋_GB2312" w:eastAsia="仿宋_GB2312" w:cs="仿宋_GB2312"/>
                <w:bCs/>
                <w:kern w:val="0"/>
                <w:sz w:val="24"/>
              </w:rPr>
              <w:t>志</w:t>
            </w:r>
          </w:p>
          <w:p>
            <w:pPr>
              <w:widowControl/>
              <w:spacing w:line="240" w:lineRule="auto"/>
              <w:jc w:val="center"/>
              <w:rPr>
                <w:rFonts w:ascii="仿宋_GB2312" w:hAnsi="仿宋_GB2312" w:eastAsia="仿宋_GB2312" w:cs="仿宋_GB2312"/>
                <w:bCs/>
                <w:kern w:val="0"/>
                <w:sz w:val="24"/>
              </w:rPr>
            </w:pPr>
            <w:r>
              <w:rPr>
                <w:rFonts w:hint="eastAsia" w:ascii="仿宋_GB2312" w:hAnsi="仿宋_GB2312" w:eastAsia="仿宋_GB2312" w:cs="仿宋_GB2312"/>
                <w:bCs/>
                <w:kern w:val="0"/>
                <w:sz w:val="24"/>
              </w:rPr>
              <w:t>教</w:t>
            </w:r>
          </w:p>
          <w:p>
            <w:pPr>
              <w:widowControl/>
              <w:spacing w:line="240" w:lineRule="auto"/>
              <w:jc w:val="center"/>
              <w:rPr>
                <w:rFonts w:ascii="仿宋_GB2312" w:hAnsi="仿宋_GB2312" w:eastAsia="仿宋_GB2312" w:cs="仿宋_GB2312"/>
                <w:bCs/>
                <w:kern w:val="0"/>
                <w:sz w:val="24"/>
              </w:rPr>
            </w:pPr>
            <w:r>
              <w:rPr>
                <w:rFonts w:hint="eastAsia" w:ascii="仿宋_GB2312" w:hAnsi="仿宋_GB2312" w:eastAsia="仿宋_GB2312" w:cs="仿宋_GB2312"/>
                <w:bCs/>
                <w:kern w:val="0"/>
                <w:sz w:val="24"/>
              </w:rPr>
              <w:t>育</w:t>
            </w:r>
          </w:p>
          <w:p>
            <w:pPr>
              <w:widowControl/>
              <w:spacing w:line="240" w:lineRule="auto"/>
              <w:jc w:val="center"/>
              <w:rPr>
                <w:rFonts w:ascii="仿宋_GB2312" w:hAnsi="仿宋_GB2312" w:eastAsia="仿宋_GB2312" w:cs="仿宋_GB2312"/>
                <w:bCs/>
                <w:kern w:val="0"/>
                <w:sz w:val="24"/>
              </w:rPr>
            </w:pPr>
            <w:r>
              <w:rPr>
                <w:rFonts w:hint="eastAsia" w:ascii="仿宋_GB2312" w:hAnsi="仿宋_GB2312" w:eastAsia="仿宋_GB2312" w:cs="仿宋_GB2312"/>
                <w:bCs/>
                <w:kern w:val="0"/>
                <w:sz w:val="24"/>
              </w:rPr>
              <w:t>工</w:t>
            </w:r>
          </w:p>
          <w:p>
            <w:pPr>
              <w:widowControl/>
              <w:spacing w:line="240" w:lineRule="auto"/>
              <w:jc w:val="center"/>
              <w:rPr>
                <w:rFonts w:ascii="仿宋_GB2312" w:hAnsi="仿宋_GB2312" w:eastAsia="仿宋_GB2312" w:cs="仿宋_GB2312"/>
                <w:bCs/>
                <w:kern w:val="0"/>
                <w:sz w:val="24"/>
              </w:rPr>
            </w:pPr>
            <w:r>
              <w:rPr>
                <w:rFonts w:hint="eastAsia" w:ascii="仿宋_GB2312" w:hAnsi="仿宋_GB2312" w:eastAsia="仿宋_GB2312" w:cs="仿宋_GB2312"/>
                <w:bCs/>
                <w:kern w:val="0"/>
                <w:sz w:val="24"/>
              </w:rPr>
              <w:t>作</w:t>
            </w:r>
          </w:p>
          <w:p>
            <w:pPr>
              <w:spacing w:line="240" w:lineRule="auto"/>
              <w:jc w:val="center"/>
              <w:rPr>
                <w:rFonts w:hint="eastAsia" w:ascii="仿宋_GB2312" w:hAnsi="仿宋_GB2312" w:eastAsia="仿宋_GB2312" w:cs="仿宋_GB2312"/>
                <w:bCs/>
                <w:kern w:val="0"/>
                <w:sz w:val="24"/>
              </w:rPr>
            </w:pPr>
          </w:p>
          <w:p>
            <w:pPr>
              <w:spacing w:line="240" w:lineRule="auto"/>
              <w:jc w:val="center"/>
              <w:rPr>
                <w:rFonts w:ascii="仿宋_GB2312" w:hAnsi="仿宋_GB2312" w:eastAsia="仿宋_GB2312" w:cs="仿宋_GB2312"/>
                <w:sz w:val="24"/>
              </w:rPr>
            </w:pPr>
            <w:r>
              <w:rPr>
                <w:rFonts w:hint="eastAsia" w:ascii="仿宋_GB2312" w:hAnsi="仿宋_GB2312" w:eastAsia="仿宋_GB2312" w:cs="仿宋_GB2312"/>
                <w:bCs/>
                <w:kern w:val="0"/>
                <w:sz w:val="24"/>
              </w:rPr>
              <w:t>20分</w:t>
            </w:r>
          </w:p>
        </w:tc>
        <w:tc>
          <w:tcPr>
            <w:tcW w:w="1830" w:type="dxa"/>
            <w:vMerge w:val="restart"/>
            <w:tcBorders>
              <w:top w:val="single" w:color="auto" w:sz="4" w:space="0"/>
              <w:left w:val="single" w:color="auto" w:sz="4" w:space="0"/>
              <w:right w:val="single" w:color="auto" w:sz="4" w:space="0"/>
            </w:tcBorders>
            <w:noWrap w:val="0"/>
            <w:vAlign w:val="center"/>
          </w:tcPr>
          <w:p>
            <w:pPr>
              <w:widowControl/>
              <w:tabs>
                <w:tab w:val="left" w:pos="900"/>
              </w:tabs>
              <w:jc w:val="both"/>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4.1</w:t>
            </w:r>
          </w:p>
          <w:p>
            <w:pPr>
              <w:widowControl/>
              <w:tabs>
                <w:tab w:val="left" w:pos="900"/>
              </w:tabs>
              <w:jc w:val="both"/>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适应帮扶工作</w:t>
            </w:r>
          </w:p>
          <w:p>
            <w:pPr>
              <w:widowControl/>
              <w:tabs>
                <w:tab w:val="left" w:pos="900"/>
              </w:tabs>
              <w:jc w:val="both"/>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（4分）</w:t>
            </w:r>
          </w:p>
        </w:tc>
        <w:tc>
          <w:tcPr>
            <w:tcW w:w="2851"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仿宋_GB2312" w:eastAsia="仿宋_GB2312" w:cs="仿宋_GB2312"/>
                <w:kern w:val="0"/>
                <w:sz w:val="24"/>
              </w:rPr>
            </w:pPr>
            <w:r>
              <w:rPr>
                <w:rFonts w:hint="eastAsia" w:ascii="仿宋_GB2312" w:hAnsi="仿宋_GB2312" w:eastAsia="仿宋_GB2312" w:cs="仿宋_GB2312"/>
                <w:kern w:val="0"/>
                <w:sz w:val="24"/>
              </w:rPr>
              <w:t>新生入学教育情况（2分）</w:t>
            </w:r>
          </w:p>
        </w:tc>
        <w:tc>
          <w:tcPr>
            <w:tcW w:w="6910" w:type="dxa"/>
            <w:tcBorders>
              <w:top w:val="single" w:color="auto" w:sz="4" w:space="0"/>
              <w:left w:val="single" w:color="auto" w:sz="4" w:space="0"/>
              <w:bottom w:val="single" w:color="auto" w:sz="4" w:space="0"/>
              <w:right w:val="single" w:color="auto" w:sz="4" w:space="0"/>
            </w:tcBorders>
            <w:noWrap w:val="0"/>
            <w:vAlign w:val="center"/>
          </w:tcPr>
          <w:p>
            <w:pPr>
              <w:jc w:val="both"/>
              <w:rPr>
                <w:rFonts w:ascii="仿宋_GB2312" w:hAnsi="仿宋_GB2312" w:eastAsia="仿宋_GB2312" w:cs="仿宋_GB2312"/>
                <w:sz w:val="24"/>
              </w:rPr>
            </w:pPr>
            <w:r>
              <w:rPr>
                <w:rFonts w:hint="eastAsia" w:ascii="仿宋_GB2312" w:hAnsi="仿宋_GB2312" w:eastAsia="仿宋_GB2312" w:cs="仿宋_GB2312"/>
                <w:sz w:val="24"/>
              </w:rPr>
              <w:t>学院高度重视入学教育，组织工作缜密，教育内容针对性强（2分A）。</w:t>
            </w:r>
          </w:p>
        </w:tc>
        <w:tc>
          <w:tcPr>
            <w:tcW w:w="56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A</w:t>
            </w:r>
          </w:p>
        </w:tc>
        <w:tc>
          <w:tcPr>
            <w:tcW w:w="708" w:type="dxa"/>
            <w:tcBorders>
              <w:top w:val="single" w:color="auto" w:sz="4" w:space="0"/>
              <w:left w:val="single" w:color="auto" w:sz="4" w:space="0"/>
              <w:bottom w:val="single" w:color="auto" w:sz="4" w:space="0"/>
              <w:right w:val="single" w:color="auto" w:sz="4" w:space="0"/>
            </w:tcBorders>
            <w:noWrap w:val="0"/>
            <w:vAlign w:val="top"/>
          </w:tcPr>
          <w:p>
            <w:pP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50" w:type="dxa"/>
            <w:vMerge w:val="continue"/>
            <w:tcBorders>
              <w:top w:val="single" w:color="auto" w:sz="4" w:space="0"/>
              <w:left w:val="single" w:color="auto" w:sz="4" w:space="0"/>
              <w:bottom w:val="single" w:color="auto" w:sz="4" w:space="0"/>
              <w:right w:val="single" w:color="auto" w:sz="4" w:space="0"/>
            </w:tcBorders>
            <w:noWrap w:val="0"/>
            <w:vAlign w:val="top"/>
          </w:tcPr>
          <w:p>
            <w:pPr>
              <w:widowControl/>
              <w:jc w:val="left"/>
              <w:rPr>
                <w:rFonts w:ascii="仿宋_GB2312" w:hAnsi="仿宋_GB2312" w:eastAsia="仿宋_GB2312" w:cs="仿宋_GB2312"/>
                <w:bCs/>
                <w:kern w:val="0"/>
                <w:sz w:val="24"/>
              </w:rPr>
            </w:pPr>
          </w:p>
        </w:tc>
        <w:tc>
          <w:tcPr>
            <w:tcW w:w="1830" w:type="dxa"/>
            <w:vMerge w:val="continue"/>
            <w:tcBorders>
              <w:left w:val="single" w:color="auto" w:sz="4" w:space="0"/>
              <w:bottom w:val="single" w:color="auto" w:sz="4" w:space="0"/>
              <w:right w:val="single" w:color="auto" w:sz="4" w:space="0"/>
            </w:tcBorders>
            <w:noWrap w:val="0"/>
            <w:vAlign w:val="center"/>
          </w:tcPr>
          <w:p>
            <w:pPr>
              <w:widowControl/>
              <w:tabs>
                <w:tab w:val="left" w:pos="900"/>
              </w:tabs>
              <w:rPr>
                <w:rFonts w:ascii="仿宋_GB2312" w:hAnsi="仿宋_GB2312" w:eastAsia="仿宋_GB2312" w:cs="仿宋_GB2312"/>
                <w:kern w:val="0"/>
                <w:sz w:val="24"/>
              </w:rPr>
            </w:pPr>
          </w:p>
        </w:tc>
        <w:tc>
          <w:tcPr>
            <w:tcW w:w="2851"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仿宋_GB2312" w:eastAsia="仿宋_GB2312"/>
                <w:kern w:val="0"/>
                <w:sz w:val="24"/>
              </w:rPr>
            </w:pPr>
            <w:r>
              <w:rPr>
                <w:rFonts w:hint="eastAsia" w:ascii="仿宋_GB2312" w:hAnsi="仿宋_GB2312" w:eastAsia="仿宋_GB2312" w:cs="仿宋_GB2312"/>
                <w:kern w:val="0"/>
                <w:sz w:val="24"/>
              </w:rPr>
              <w:t>军训组织情况（</w:t>
            </w:r>
            <w:r>
              <w:rPr>
                <w:rFonts w:ascii="仿宋_GB2312" w:hAnsi="仿宋_GB2312" w:eastAsia="仿宋_GB2312" w:cs="仿宋_GB2312"/>
                <w:kern w:val="0"/>
                <w:sz w:val="24"/>
              </w:rPr>
              <w:t>2</w:t>
            </w:r>
            <w:r>
              <w:rPr>
                <w:rFonts w:hint="eastAsia" w:ascii="仿宋_GB2312" w:hAnsi="仿宋_GB2312" w:eastAsia="仿宋_GB2312" w:cs="仿宋_GB2312"/>
                <w:kern w:val="0"/>
                <w:sz w:val="24"/>
              </w:rPr>
              <w:t>分）</w:t>
            </w:r>
          </w:p>
        </w:tc>
        <w:tc>
          <w:tcPr>
            <w:tcW w:w="6910" w:type="dxa"/>
            <w:tcBorders>
              <w:top w:val="single" w:color="auto" w:sz="4" w:space="0"/>
              <w:left w:val="single" w:color="auto" w:sz="4" w:space="0"/>
              <w:bottom w:val="single" w:color="auto" w:sz="4" w:space="0"/>
              <w:right w:val="single" w:color="auto" w:sz="4" w:space="0"/>
            </w:tcBorders>
            <w:noWrap w:val="0"/>
            <w:vAlign w:val="center"/>
          </w:tcPr>
          <w:p>
            <w:pPr>
              <w:jc w:val="both"/>
              <w:rPr>
                <w:rFonts w:ascii="仿宋_GB2312" w:hAnsi="仿宋_GB2312" w:eastAsia="仿宋_GB2312"/>
                <w:kern w:val="0"/>
                <w:sz w:val="24"/>
              </w:rPr>
            </w:pPr>
            <w:r>
              <w:rPr>
                <w:rFonts w:hint="eastAsia" w:ascii="仿宋_GB2312" w:hAnsi="仿宋_GB2312" w:eastAsia="仿宋_GB2312" w:cs="仿宋_GB2312"/>
                <w:sz w:val="24"/>
              </w:rPr>
              <w:t>学院高度重视军训工作，组织管理措施得力，军训效果好，获得军训先进团荣誉称号（</w:t>
            </w:r>
            <w:r>
              <w:rPr>
                <w:rFonts w:ascii="仿宋_GB2312" w:hAnsi="仿宋_GB2312" w:eastAsia="仿宋_GB2312" w:cs="仿宋_GB2312"/>
                <w:sz w:val="24"/>
              </w:rPr>
              <w:t>2</w:t>
            </w:r>
            <w:r>
              <w:rPr>
                <w:rFonts w:hint="eastAsia" w:ascii="仿宋_GB2312" w:hAnsi="仿宋_GB2312" w:eastAsia="仿宋_GB2312" w:cs="仿宋_GB2312"/>
                <w:kern w:val="0"/>
                <w:sz w:val="24"/>
              </w:rPr>
              <w:t>分）</w:t>
            </w:r>
            <w:r>
              <w:rPr>
                <w:rFonts w:hint="eastAsia" w:ascii="仿宋_GB2312" w:hAnsi="仿宋_GB2312" w:eastAsia="仿宋_GB2312" w:cs="仿宋_GB2312"/>
                <w:sz w:val="24"/>
              </w:rPr>
              <w:t>，其余学院</w:t>
            </w:r>
            <w:r>
              <w:rPr>
                <w:rFonts w:hint="eastAsia" w:ascii="仿宋_GB2312" w:hAnsi="仿宋_GB2312" w:eastAsia="仿宋_GB2312" w:cs="仿宋_GB2312"/>
                <w:kern w:val="0"/>
                <w:sz w:val="24"/>
              </w:rPr>
              <w:t>（</w:t>
            </w:r>
            <w:r>
              <w:rPr>
                <w:rFonts w:ascii="仿宋_GB2312" w:hAnsi="仿宋_GB2312" w:eastAsia="仿宋_GB2312" w:cs="仿宋_GB2312"/>
                <w:kern w:val="0"/>
                <w:sz w:val="24"/>
              </w:rPr>
              <w:t>1</w:t>
            </w:r>
            <w:r>
              <w:rPr>
                <w:rFonts w:hint="eastAsia" w:ascii="仿宋_GB2312" w:hAnsi="仿宋_GB2312" w:eastAsia="仿宋_GB2312" w:cs="仿宋_GB2312"/>
                <w:kern w:val="0"/>
                <w:sz w:val="24"/>
              </w:rPr>
              <w:t>分）</w:t>
            </w:r>
            <w:r>
              <w:rPr>
                <w:rFonts w:hint="eastAsia" w:ascii="仿宋_GB2312" w:hAnsi="仿宋_GB2312" w:eastAsia="仿宋_GB2312" w:cs="仿宋_GB2312"/>
                <w:sz w:val="24"/>
              </w:rPr>
              <w:t>。</w:t>
            </w:r>
          </w:p>
        </w:tc>
        <w:tc>
          <w:tcPr>
            <w:tcW w:w="56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仿宋_GB2312" w:eastAsia="仿宋_GB2312" w:cs="仿宋_GB2312"/>
                <w:sz w:val="24"/>
              </w:rPr>
            </w:pPr>
            <w:r>
              <w:rPr>
                <w:rFonts w:ascii="仿宋_GB2312" w:hAnsi="仿宋_GB2312" w:eastAsia="仿宋_GB2312" w:cs="仿宋_GB2312"/>
                <w:sz w:val="24"/>
              </w:rPr>
              <w:t>B</w:t>
            </w:r>
          </w:p>
        </w:tc>
        <w:tc>
          <w:tcPr>
            <w:tcW w:w="708" w:type="dxa"/>
            <w:tcBorders>
              <w:top w:val="single" w:color="auto" w:sz="4" w:space="0"/>
              <w:left w:val="single" w:color="auto" w:sz="4" w:space="0"/>
              <w:bottom w:val="single" w:color="auto" w:sz="4" w:space="0"/>
              <w:right w:val="single" w:color="auto" w:sz="4" w:space="0"/>
            </w:tcBorders>
            <w:noWrap w:val="0"/>
            <w:vAlign w:val="top"/>
          </w:tcPr>
          <w:p>
            <w:pPr>
              <w:rPr>
                <w:rFonts w:ascii="仿宋_GB2312" w:hAns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4" w:hRule="atLeast"/>
        </w:trPr>
        <w:tc>
          <w:tcPr>
            <w:tcW w:w="85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仿宋_GB2312" w:eastAsia="仿宋_GB2312" w:cs="仿宋_GB2312"/>
                <w:sz w:val="24"/>
              </w:rPr>
            </w:pPr>
          </w:p>
        </w:tc>
        <w:tc>
          <w:tcPr>
            <w:tcW w:w="1830" w:type="dxa"/>
            <w:tcBorders>
              <w:top w:val="single" w:color="auto" w:sz="4" w:space="0"/>
              <w:left w:val="single" w:color="auto" w:sz="4" w:space="0"/>
              <w:right w:val="single" w:color="auto" w:sz="4" w:space="0"/>
            </w:tcBorders>
            <w:noWrap w:val="0"/>
            <w:vAlign w:val="center"/>
          </w:tcPr>
          <w:p>
            <w:pPr>
              <w:widowControl/>
              <w:tabs>
                <w:tab w:val="left" w:pos="900"/>
              </w:tabs>
              <w:rPr>
                <w:rFonts w:ascii="仿宋_GB2312" w:hAnsi="仿宋_GB2312" w:eastAsia="仿宋_GB2312" w:cs="仿宋_GB2312"/>
                <w:kern w:val="0"/>
                <w:sz w:val="24"/>
              </w:rPr>
            </w:pPr>
            <w:r>
              <w:rPr>
                <w:rFonts w:hint="eastAsia" w:ascii="仿宋_GB2312" w:hAnsi="仿宋_GB2312" w:eastAsia="仿宋_GB2312" w:cs="仿宋_GB2312"/>
                <w:kern w:val="0"/>
                <w:sz w:val="24"/>
              </w:rPr>
              <w:t>4.2</w:t>
            </w:r>
          </w:p>
          <w:p>
            <w:pPr>
              <w:widowControl/>
              <w:tabs>
                <w:tab w:val="left" w:pos="900"/>
              </w:tabs>
              <w:rPr>
                <w:rFonts w:ascii="仿宋_GB2312" w:hAnsi="仿宋_GB2312" w:eastAsia="仿宋_GB2312" w:cs="仿宋_GB2312"/>
                <w:kern w:val="0"/>
                <w:sz w:val="24"/>
              </w:rPr>
            </w:pPr>
            <w:r>
              <w:rPr>
                <w:rFonts w:hint="eastAsia" w:ascii="仿宋_GB2312" w:hAnsi="仿宋_GB2312" w:eastAsia="仿宋_GB2312" w:cs="仿宋_GB2312"/>
                <w:kern w:val="0"/>
                <w:sz w:val="24"/>
              </w:rPr>
              <w:t>经济帮扶工作</w:t>
            </w:r>
          </w:p>
          <w:p>
            <w:pPr>
              <w:widowControl/>
              <w:tabs>
                <w:tab w:val="left" w:pos="900"/>
              </w:tabs>
              <w:rPr>
                <w:rFonts w:ascii="仿宋_GB2312" w:hAnsi="仿宋_GB2312" w:eastAsia="仿宋_GB2312" w:cs="仿宋_GB2312"/>
                <w:kern w:val="0"/>
                <w:sz w:val="24"/>
              </w:rPr>
            </w:pPr>
            <w:r>
              <w:rPr>
                <w:rFonts w:hint="eastAsia" w:ascii="仿宋_GB2312" w:hAnsi="仿宋_GB2312" w:eastAsia="仿宋_GB2312" w:cs="仿宋_GB2312"/>
                <w:kern w:val="0"/>
                <w:sz w:val="24"/>
              </w:rPr>
              <w:t>（8分）</w:t>
            </w:r>
          </w:p>
        </w:tc>
        <w:tc>
          <w:tcPr>
            <w:tcW w:w="2851" w:type="dxa"/>
            <w:tcBorders>
              <w:top w:val="single" w:color="auto" w:sz="4" w:space="0"/>
              <w:left w:val="single" w:color="auto" w:sz="4" w:space="0"/>
              <w:right w:val="single" w:color="auto" w:sz="4" w:space="0"/>
            </w:tcBorders>
            <w:noWrap w:val="0"/>
            <w:vAlign w:val="center"/>
          </w:tcPr>
          <w:p>
            <w:pPr>
              <w:rPr>
                <w:rFonts w:ascii="仿宋_GB2312" w:hAnsi="仿宋_GB2312" w:eastAsia="仿宋_GB2312" w:cs="仿宋_GB2312"/>
                <w:sz w:val="24"/>
              </w:rPr>
            </w:pPr>
            <w:r>
              <w:rPr>
                <w:rFonts w:hint="eastAsia" w:ascii="仿宋_GB2312" w:hAnsi="仿宋_GB2312" w:eastAsia="仿宋_GB2312" w:cs="仿宋_GB2312"/>
                <w:sz w:val="24"/>
              </w:rPr>
              <w:t>资助管理情况</w:t>
            </w:r>
            <w:r>
              <w:rPr>
                <w:rFonts w:hint="eastAsia" w:ascii="仿宋_GB2312" w:hAnsi="仿宋_GB2312" w:eastAsia="仿宋_GB2312" w:cs="仿宋_GB2312"/>
                <w:kern w:val="0"/>
                <w:sz w:val="24"/>
              </w:rPr>
              <w:t>（8分）</w:t>
            </w:r>
          </w:p>
        </w:tc>
        <w:tc>
          <w:tcPr>
            <w:tcW w:w="6910" w:type="dxa"/>
            <w:tcBorders>
              <w:top w:val="single" w:color="auto" w:sz="4" w:space="0"/>
              <w:left w:val="single" w:color="auto" w:sz="4" w:space="0"/>
              <w:bottom w:val="single" w:color="auto" w:sz="4" w:space="0"/>
              <w:right w:val="single" w:color="auto" w:sz="4" w:space="0"/>
            </w:tcBorders>
            <w:noWrap w:val="0"/>
            <w:vAlign w:val="center"/>
          </w:tcPr>
          <w:p>
            <w:pPr>
              <w:jc w:val="both"/>
              <w:rPr>
                <w:rFonts w:ascii="仿宋_GB2312" w:hAnsi="仿宋_GB2312" w:eastAsia="仿宋_GB2312" w:cs="仿宋_GB2312"/>
                <w:sz w:val="24"/>
              </w:rPr>
            </w:pPr>
            <w:r>
              <w:rPr>
                <w:rFonts w:hint="eastAsia" w:ascii="仿宋_GB2312" w:hAnsi="仿宋_GB2312" w:eastAsia="仿宋_GB2312" w:cs="仿宋_GB2312"/>
                <w:sz w:val="24"/>
              </w:rPr>
              <w:t>建立各类学生资助档案（1分A）；助学贷款工作专项考核学院排名第</w:t>
            </w:r>
            <w:r>
              <w:rPr>
                <w:rFonts w:ascii="仿宋_GB2312" w:hAnsi="仿宋_GB2312" w:eastAsia="仿宋_GB2312" w:cs="仿宋_GB2312"/>
                <w:sz w:val="24"/>
              </w:rPr>
              <w:t>1—6</w:t>
            </w:r>
            <w:r>
              <w:rPr>
                <w:rFonts w:hint="eastAsia" w:ascii="仿宋_GB2312" w:hAnsi="仿宋_GB2312" w:eastAsia="仿宋_GB2312" w:cs="仿宋_GB2312"/>
                <w:sz w:val="24"/>
              </w:rPr>
              <w:t>名2分；第</w:t>
            </w:r>
            <w:r>
              <w:rPr>
                <w:rFonts w:ascii="仿宋_GB2312" w:hAnsi="仿宋_GB2312" w:eastAsia="仿宋_GB2312" w:cs="仿宋_GB2312"/>
                <w:sz w:val="24"/>
              </w:rPr>
              <w:t>7—12</w:t>
            </w:r>
            <w:r>
              <w:rPr>
                <w:rFonts w:hint="eastAsia" w:ascii="仿宋_GB2312" w:hAnsi="仿宋_GB2312" w:eastAsia="仿宋_GB2312" w:cs="仿宋_GB2312"/>
                <w:sz w:val="24"/>
              </w:rPr>
              <w:t>名</w:t>
            </w:r>
            <w:r>
              <w:rPr>
                <w:rFonts w:ascii="仿宋_GB2312" w:hAnsi="仿宋_GB2312" w:eastAsia="仿宋_GB2312" w:cs="仿宋_GB2312"/>
                <w:sz w:val="24"/>
              </w:rPr>
              <w:t>1</w:t>
            </w:r>
            <w:r>
              <w:rPr>
                <w:rFonts w:hint="eastAsia" w:ascii="仿宋_GB2312" w:hAnsi="仿宋_GB2312" w:eastAsia="仿宋_GB2312" w:cs="仿宋_GB2312"/>
                <w:sz w:val="24"/>
              </w:rPr>
              <w:t>.2分；其余学院0.7分（2分B）；资助工作专项考核学院排名第</w:t>
            </w:r>
            <w:r>
              <w:rPr>
                <w:rFonts w:ascii="仿宋_GB2312" w:hAnsi="仿宋_GB2312" w:eastAsia="仿宋_GB2312" w:cs="仿宋_GB2312"/>
                <w:sz w:val="24"/>
              </w:rPr>
              <w:t>1—6</w:t>
            </w:r>
            <w:r>
              <w:rPr>
                <w:rFonts w:hint="eastAsia" w:ascii="仿宋_GB2312" w:hAnsi="仿宋_GB2312" w:eastAsia="仿宋_GB2312" w:cs="仿宋_GB2312"/>
                <w:sz w:val="24"/>
              </w:rPr>
              <w:t>名3分；第</w:t>
            </w:r>
            <w:r>
              <w:rPr>
                <w:rFonts w:ascii="仿宋_GB2312" w:hAnsi="仿宋_GB2312" w:eastAsia="仿宋_GB2312" w:cs="仿宋_GB2312"/>
                <w:sz w:val="24"/>
              </w:rPr>
              <w:t>7—12</w:t>
            </w:r>
            <w:r>
              <w:rPr>
                <w:rFonts w:hint="eastAsia" w:ascii="仿宋_GB2312" w:hAnsi="仿宋_GB2312" w:eastAsia="仿宋_GB2312" w:cs="仿宋_GB2312"/>
                <w:sz w:val="24"/>
              </w:rPr>
              <w:t>名</w:t>
            </w:r>
            <w:r>
              <w:rPr>
                <w:rFonts w:ascii="仿宋_GB2312" w:hAnsi="仿宋_GB2312" w:eastAsia="仿宋_GB2312" w:cs="仿宋_GB2312"/>
                <w:sz w:val="24"/>
              </w:rPr>
              <w:t>1</w:t>
            </w:r>
            <w:r>
              <w:rPr>
                <w:rFonts w:hint="eastAsia" w:ascii="仿宋_GB2312" w:hAnsi="仿宋_GB2312" w:eastAsia="仿宋_GB2312" w:cs="仿宋_GB2312"/>
                <w:sz w:val="24"/>
              </w:rPr>
              <w:t>.8分；其余学院（3分B）；各类资助材料上报及时、准确、无差错（2分B）。</w:t>
            </w:r>
          </w:p>
        </w:tc>
        <w:tc>
          <w:tcPr>
            <w:tcW w:w="56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A</w:t>
            </w:r>
          </w:p>
          <w:p>
            <w:pPr>
              <w:jc w:val="center"/>
              <w:rPr>
                <w:rFonts w:hint="eastAsia" w:ascii="仿宋_GB2312" w:hAnsi="仿宋_GB2312" w:eastAsia="仿宋_GB2312" w:cs="仿宋_GB2312"/>
                <w:sz w:val="24"/>
              </w:rPr>
            </w:pPr>
          </w:p>
          <w:p>
            <w:pPr>
              <w:jc w:val="center"/>
              <w:rPr>
                <w:rFonts w:ascii="仿宋_GB2312" w:hAnsi="仿宋_GB2312" w:eastAsia="仿宋_GB2312" w:cs="仿宋_GB2312"/>
                <w:sz w:val="24"/>
              </w:rPr>
            </w:pPr>
            <w:r>
              <w:rPr>
                <w:rFonts w:hint="eastAsia" w:ascii="仿宋_GB2312" w:hAnsi="仿宋_GB2312" w:eastAsia="仿宋_GB2312" w:cs="仿宋_GB2312"/>
                <w:sz w:val="24"/>
              </w:rPr>
              <w:t>B</w:t>
            </w:r>
          </w:p>
        </w:tc>
        <w:tc>
          <w:tcPr>
            <w:tcW w:w="708" w:type="dxa"/>
            <w:tcBorders>
              <w:top w:val="single" w:color="auto" w:sz="4" w:space="0"/>
              <w:left w:val="single" w:color="auto" w:sz="4" w:space="0"/>
              <w:bottom w:val="single" w:color="auto" w:sz="4" w:space="0"/>
              <w:right w:val="single" w:color="auto" w:sz="4" w:space="0"/>
            </w:tcBorders>
            <w:noWrap w:val="0"/>
            <w:vAlign w:val="top"/>
          </w:tcPr>
          <w:p>
            <w:pP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trPr>
        <w:tc>
          <w:tcPr>
            <w:tcW w:w="85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仿宋_GB2312" w:eastAsia="仿宋_GB2312" w:cs="仿宋_GB2312"/>
                <w:sz w:val="24"/>
              </w:rPr>
            </w:pPr>
          </w:p>
        </w:tc>
        <w:tc>
          <w:tcPr>
            <w:tcW w:w="1830" w:type="dxa"/>
            <w:vMerge w:val="restart"/>
            <w:tcBorders>
              <w:top w:val="single" w:color="auto" w:sz="4" w:space="0"/>
              <w:left w:val="single" w:color="auto" w:sz="4" w:space="0"/>
              <w:right w:val="single" w:color="auto" w:sz="4" w:space="0"/>
            </w:tcBorders>
            <w:noWrap w:val="0"/>
            <w:vAlign w:val="center"/>
          </w:tcPr>
          <w:p>
            <w:pPr>
              <w:widowControl/>
              <w:tabs>
                <w:tab w:val="left" w:pos="900"/>
              </w:tabs>
              <w:spacing w:line="240" w:lineRule="exact"/>
              <w:jc w:val="both"/>
              <w:rPr>
                <w:rFonts w:ascii="仿宋_GB2312" w:hAnsi="仿宋_GB2312" w:eastAsia="仿宋_GB2312" w:cs="仿宋_GB2312"/>
                <w:kern w:val="0"/>
                <w:sz w:val="24"/>
              </w:rPr>
            </w:pPr>
            <w:r>
              <w:rPr>
                <w:rFonts w:hint="eastAsia" w:ascii="仿宋_GB2312" w:hAnsi="仿宋_GB2312" w:eastAsia="仿宋_GB2312" w:cs="仿宋_GB2312"/>
                <w:kern w:val="0"/>
                <w:sz w:val="24"/>
              </w:rPr>
              <w:t>4.3</w:t>
            </w:r>
          </w:p>
          <w:p>
            <w:pPr>
              <w:widowControl/>
              <w:tabs>
                <w:tab w:val="left" w:pos="900"/>
              </w:tabs>
              <w:spacing w:line="240" w:lineRule="exact"/>
              <w:jc w:val="both"/>
              <w:rPr>
                <w:rFonts w:ascii="仿宋_GB2312" w:hAnsi="仿宋_GB2312" w:eastAsia="仿宋_GB2312" w:cs="仿宋_GB2312"/>
                <w:kern w:val="0"/>
                <w:sz w:val="24"/>
              </w:rPr>
            </w:pPr>
            <w:r>
              <w:rPr>
                <w:rFonts w:hint="eastAsia" w:ascii="仿宋_GB2312" w:hAnsi="仿宋_GB2312" w:eastAsia="仿宋_GB2312" w:cs="仿宋_GB2312"/>
                <w:kern w:val="0"/>
                <w:sz w:val="24"/>
              </w:rPr>
              <w:t>学习帮扶工作</w:t>
            </w:r>
          </w:p>
          <w:p>
            <w:pPr>
              <w:widowControl/>
              <w:tabs>
                <w:tab w:val="left" w:pos="900"/>
              </w:tabs>
              <w:spacing w:line="240" w:lineRule="exact"/>
              <w:jc w:val="both"/>
              <w:rPr>
                <w:rFonts w:ascii="仿宋_GB2312" w:hAnsi="仿宋_GB2312" w:eastAsia="仿宋_GB2312" w:cs="仿宋_GB2312"/>
                <w:kern w:val="0"/>
                <w:sz w:val="24"/>
              </w:rPr>
            </w:pPr>
            <w:r>
              <w:rPr>
                <w:rFonts w:hint="eastAsia" w:ascii="仿宋_GB2312" w:hAnsi="仿宋_GB2312" w:eastAsia="仿宋_GB2312" w:cs="仿宋_GB2312"/>
                <w:kern w:val="0"/>
                <w:sz w:val="24"/>
              </w:rPr>
              <w:t>（2分）</w:t>
            </w:r>
          </w:p>
        </w:tc>
        <w:tc>
          <w:tcPr>
            <w:tcW w:w="2851"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仿宋_GB2312" w:eastAsia="仿宋_GB2312" w:cs="仿宋_GB2312"/>
                <w:sz w:val="24"/>
              </w:rPr>
            </w:pPr>
            <w:r>
              <w:rPr>
                <w:rFonts w:hint="eastAsia" w:ascii="仿宋_GB2312" w:hAnsi="仿宋_GB2312" w:eastAsia="仿宋_GB2312" w:cs="仿宋_GB2312"/>
                <w:sz w:val="24"/>
              </w:rPr>
              <w:t>学习困难学生档案建立情况</w:t>
            </w:r>
            <w:r>
              <w:rPr>
                <w:rFonts w:hint="eastAsia" w:ascii="仿宋_GB2312" w:hAnsi="仿宋_GB2312" w:eastAsia="仿宋_GB2312" w:cs="仿宋_GB2312"/>
                <w:kern w:val="0"/>
                <w:sz w:val="24"/>
              </w:rPr>
              <w:t>（1分）</w:t>
            </w:r>
          </w:p>
        </w:tc>
        <w:tc>
          <w:tcPr>
            <w:tcW w:w="6910" w:type="dxa"/>
            <w:tcBorders>
              <w:top w:val="single" w:color="auto" w:sz="4" w:space="0"/>
              <w:left w:val="single" w:color="auto" w:sz="4" w:space="0"/>
              <w:bottom w:val="single" w:color="auto" w:sz="4" w:space="0"/>
              <w:right w:val="single" w:color="auto" w:sz="4" w:space="0"/>
            </w:tcBorders>
            <w:noWrap w:val="0"/>
            <w:vAlign w:val="center"/>
          </w:tcPr>
          <w:p>
            <w:pPr>
              <w:jc w:val="both"/>
              <w:rPr>
                <w:rFonts w:ascii="仿宋_GB2312" w:hAnsi="仿宋_GB2312" w:eastAsia="仿宋_GB2312" w:cs="仿宋_GB2312"/>
                <w:sz w:val="24"/>
              </w:rPr>
            </w:pPr>
            <w:r>
              <w:rPr>
                <w:rFonts w:hint="eastAsia" w:ascii="仿宋_GB2312" w:hAnsi="仿宋_GB2312" w:eastAsia="仿宋_GB2312" w:cs="仿宋_GB2312"/>
                <w:sz w:val="24"/>
              </w:rPr>
              <w:t>建立有学习困难学生档案，能够实现动态跟踪（1分A）</w:t>
            </w:r>
            <w:r>
              <w:rPr>
                <w:rFonts w:hint="eastAsia" w:ascii="仿宋_GB2312" w:hAnsi="仿宋_GB2312" w:eastAsia="仿宋_GB2312" w:cs="仿宋_GB2312"/>
                <w:kern w:val="0"/>
                <w:sz w:val="24"/>
              </w:rPr>
              <w:t>。</w:t>
            </w:r>
          </w:p>
        </w:tc>
        <w:tc>
          <w:tcPr>
            <w:tcW w:w="56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A</w:t>
            </w:r>
          </w:p>
        </w:tc>
        <w:tc>
          <w:tcPr>
            <w:tcW w:w="708" w:type="dxa"/>
            <w:tcBorders>
              <w:top w:val="single" w:color="auto" w:sz="4" w:space="0"/>
              <w:left w:val="single" w:color="auto" w:sz="4" w:space="0"/>
              <w:bottom w:val="single" w:color="auto" w:sz="4" w:space="0"/>
              <w:right w:val="single" w:color="auto" w:sz="4" w:space="0"/>
            </w:tcBorders>
            <w:noWrap w:val="0"/>
            <w:vAlign w:val="top"/>
          </w:tcPr>
          <w:p>
            <w:pP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trPr>
        <w:tc>
          <w:tcPr>
            <w:tcW w:w="85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仿宋_GB2312" w:eastAsia="仿宋_GB2312" w:cs="仿宋_GB2312"/>
                <w:sz w:val="24"/>
              </w:rPr>
            </w:pPr>
          </w:p>
        </w:tc>
        <w:tc>
          <w:tcPr>
            <w:tcW w:w="1830" w:type="dxa"/>
            <w:vMerge w:val="continue"/>
            <w:tcBorders>
              <w:left w:val="single" w:color="auto" w:sz="4" w:space="0"/>
              <w:right w:val="single" w:color="auto" w:sz="4" w:space="0"/>
            </w:tcBorders>
            <w:noWrap w:val="0"/>
            <w:vAlign w:val="center"/>
          </w:tcPr>
          <w:p>
            <w:pPr>
              <w:widowControl/>
              <w:tabs>
                <w:tab w:val="left" w:pos="900"/>
              </w:tabs>
              <w:rPr>
                <w:rFonts w:ascii="仿宋_GB2312" w:hAnsi="仿宋_GB2312" w:eastAsia="仿宋_GB2312" w:cs="仿宋_GB2312"/>
                <w:kern w:val="0"/>
                <w:sz w:val="24"/>
              </w:rPr>
            </w:pPr>
          </w:p>
        </w:tc>
        <w:tc>
          <w:tcPr>
            <w:tcW w:w="2851"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仿宋_GB2312" w:eastAsia="仿宋_GB2312" w:cs="仿宋_GB2312"/>
                <w:sz w:val="24"/>
              </w:rPr>
            </w:pPr>
            <w:r>
              <w:rPr>
                <w:rFonts w:hint="eastAsia" w:ascii="仿宋_GB2312" w:hAnsi="仿宋_GB2312" w:eastAsia="仿宋_GB2312" w:cs="仿宋_GB2312"/>
                <w:sz w:val="24"/>
              </w:rPr>
              <w:t>学习帮扶开展情况</w:t>
            </w:r>
            <w:r>
              <w:rPr>
                <w:rFonts w:hint="eastAsia" w:ascii="仿宋_GB2312" w:hAnsi="仿宋_GB2312" w:eastAsia="仿宋_GB2312" w:cs="仿宋_GB2312"/>
                <w:kern w:val="0"/>
                <w:sz w:val="24"/>
              </w:rPr>
              <w:t>（1分）</w:t>
            </w:r>
          </w:p>
        </w:tc>
        <w:tc>
          <w:tcPr>
            <w:tcW w:w="6910" w:type="dxa"/>
            <w:tcBorders>
              <w:top w:val="single" w:color="auto" w:sz="4" w:space="0"/>
              <w:left w:val="single" w:color="auto" w:sz="4" w:space="0"/>
              <w:bottom w:val="single" w:color="auto" w:sz="4" w:space="0"/>
              <w:right w:val="single" w:color="auto" w:sz="4" w:space="0"/>
            </w:tcBorders>
            <w:noWrap w:val="0"/>
            <w:vAlign w:val="center"/>
          </w:tcPr>
          <w:p>
            <w:pPr>
              <w:jc w:val="both"/>
              <w:rPr>
                <w:rFonts w:ascii="仿宋_GB2312" w:hAnsi="仿宋_GB2312" w:eastAsia="仿宋_GB2312" w:cs="仿宋_GB2312"/>
                <w:sz w:val="24"/>
              </w:rPr>
            </w:pPr>
            <w:r>
              <w:rPr>
                <w:rFonts w:hint="eastAsia" w:ascii="仿宋_GB2312" w:hAnsi="仿宋_GB2312" w:eastAsia="仿宋_GB2312" w:cs="仿宋_GB2312"/>
                <w:sz w:val="24"/>
              </w:rPr>
              <w:t>制定有帮扶措施，有体现帮扶效果的相关支撑材料（1分A）</w:t>
            </w:r>
            <w:r>
              <w:rPr>
                <w:rFonts w:hint="eastAsia" w:ascii="仿宋_GB2312" w:hAnsi="仿宋_GB2312" w:eastAsia="仿宋_GB2312" w:cs="仿宋_GB2312"/>
                <w:kern w:val="0"/>
                <w:sz w:val="24"/>
              </w:rPr>
              <w:t>。</w:t>
            </w:r>
          </w:p>
        </w:tc>
        <w:tc>
          <w:tcPr>
            <w:tcW w:w="56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A</w:t>
            </w:r>
          </w:p>
        </w:tc>
        <w:tc>
          <w:tcPr>
            <w:tcW w:w="708" w:type="dxa"/>
            <w:tcBorders>
              <w:top w:val="single" w:color="auto" w:sz="4" w:space="0"/>
              <w:left w:val="single" w:color="auto" w:sz="4" w:space="0"/>
              <w:bottom w:val="single" w:color="auto" w:sz="4" w:space="0"/>
              <w:right w:val="single" w:color="auto" w:sz="4" w:space="0"/>
            </w:tcBorders>
            <w:noWrap w:val="0"/>
            <w:vAlign w:val="top"/>
          </w:tcPr>
          <w:p>
            <w:pP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trPr>
        <w:tc>
          <w:tcPr>
            <w:tcW w:w="85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仿宋_GB2312" w:eastAsia="仿宋_GB2312" w:cs="仿宋_GB2312"/>
                <w:sz w:val="24"/>
              </w:rPr>
            </w:pPr>
          </w:p>
        </w:tc>
        <w:tc>
          <w:tcPr>
            <w:tcW w:w="1830" w:type="dxa"/>
            <w:vMerge w:val="restart"/>
            <w:tcBorders>
              <w:top w:val="single" w:color="auto" w:sz="4" w:space="0"/>
              <w:left w:val="single" w:color="auto" w:sz="4" w:space="0"/>
              <w:right w:val="single" w:color="auto" w:sz="4" w:space="0"/>
            </w:tcBorders>
            <w:noWrap w:val="0"/>
            <w:vAlign w:val="center"/>
          </w:tcPr>
          <w:p>
            <w:pPr>
              <w:widowControl/>
              <w:tabs>
                <w:tab w:val="left" w:pos="900"/>
              </w:tabs>
              <w:rPr>
                <w:rFonts w:ascii="仿宋_GB2312" w:hAnsi="仿宋_GB2312" w:eastAsia="仿宋_GB2312" w:cs="仿宋_GB2312"/>
                <w:kern w:val="0"/>
                <w:sz w:val="24"/>
              </w:rPr>
            </w:pPr>
            <w:r>
              <w:rPr>
                <w:rFonts w:hint="eastAsia" w:ascii="仿宋_GB2312" w:hAnsi="仿宋_GB2312" w:eastAsia="仿宋_GB2312" w:cs="仿宋_GB2312"/>
                <w:kern w:val="0"/>
                <w:sz w:val="24"/>
              </w:rPr>
              <w:t>4.4</w:t>
            </w:r>
          </w:p>
          <w:p>
            <w:pPr>
              <w:widowControl/>
              <w:tabs>
                <w:tab w:val="left" w:pos="900"/>
              </w:tabs>
              <w:rPr>
                <w:rFonts w:ascii="仿宋_GB2312" w:hAnsi="仿宋_GB2312" w:eastAsia="仿宋_GB2312" w:cs="仿宋_GB2312"/>
                <w:kern w:val="0"/>
                <w:sz w:val="24"/>
              </w:rPr>
            </w:pPr>
            <w:r>
              <w:rPr>
                <w:rFonts w:hint="eastAsia" w:ascii="仿宋_GB2312" w:hAnsi="仿宋_GB2312" w:eastAsia="仿宋_GB2312" w:cs="仿宋_GB2312"/>
                <w:kern w:val="0"/>
                <w:sz w:val="24"/>
              </w:rPr>
              <w:t>心理帮扶工作</w:t>
            </w:r>
          </w:p>
          <w:p>
            <w:pPr>
              <w:tabs>
                <w:tab w:val="left" w:pos="900"/>
              </w:tabs>
              <w:rPr>
                <w:rFonts w:ascii="仿宋_GB2312" w:hAnsi="仿宋_GB2312" w:eastAsia="仿宋_GB2312" w:cs="仿宋_GB2312"/>
                <w:kern w:val="0"/>
                <w:sz w:val="24"/>
              </w:rPr>
            </w:pPr>
            <w:r>
              <w:rPr>
                <w:rFonts w:hint="eastAsia" w:ascii="仿宋_GB2312" w:hAnsi="仿宋_GB2312" w:eastAsia="仿宋_GB2312" w:cs="仿宋_GB2312"/>
                <w:kern w:val="0"/>
                <w:sz w:val="24"/>
              </w:rPr>
              <w:t>（3分）</w:t>
            </w:r>
          </w:p>
        </w:tc>
        <w:tc>
          <w:tcPr>
            <w:tcW w:w="2851"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仿宋_GB2312" w:eastAsia="仿宋_GB2312" w:cs="仿宋_GB2312"/>
                <w:sz w:val="24"/>
              </w:rPr>
            </w:pPr>
            <w:r>
              <w:rPr>
                <w:rFonts w:hint="eastAsia" w:ascii="仿宋_GB2312" w:hAnsi="仿宋_GB2312" w:eastAsia="仿宋_GB2312" w:cs="仿宋_GB2312"/>
                <w:sz w:val="24"/>
              </w:rPr>
              <w:t>心理档案建立情况</w:t>
            </w:r>
            <w:r>
              <w:rPr>
                <w:rFonts w:hint="eastAsia" w:ascii="仿宋_GB2312" w:hAnsi="仿宋_GB2312" w:eastAsia="仿宋_GB2312" w:cs="仿宋_GB2312"/>
                <w:kern w:val="0"/>
                <w:sz w:val="24"/>
              </w:rPr>
              <w:t>（1分）</w:t>
            </w:r>
          </w:p>
        </w:tc>
        <w:tc>
          <w:tcPr>
            <w:tcW w:w="6910" w:type="dxa"/>
            <w:tcBorders>
              <w:top w:val="single" w:color="auto" w:sz="4" w:space="0"/>
              <w:left w:val="single" w:color="auto" w:sz="4" w:space="0"/>
              <w:bottom w:val="single" w:color="auto" w:sz="4" w:space="0"/>
              <w:right w:val="single" w:color="auto" w:sz="4" w:space="0"/>
            </w:tcBorders>
            <w:noWrap w:val="0"/>
            <w:vAlign w:val="center"/>
          </w:tcPr>
          <w:p>
            <w:pPr>
              <w:jc w:val="both"/>
              <w:rPr>
                <w:rFonts w:ascii="仿宋_GB2312" w:hAnsi="仿宋_GB2312" w:eastAsia="仿宋_GB2312" w:cs="仿宋_GB2312"/>
                <w:sz w:val="24"/>
              </w:rPr>
            </w:pPr>
            <w:r>
              <w:rPr>
                <w:rFonts w:hint="eastAsia" w:ascii="仿宋_GB2312" w:hAnsi="仿宋_GB2312" w:eastAsia="仿宋_GB2312" w:cs="仿宋_GB2312"/>
                <w:sz w:val="24"/>
              </w:rPr>
              <w:t>积极组织学生参加心理测试，了解学生心理状况，建立有心理问题学生档案（1分A）</w:t>
            </w:r>
            <w:r>
              <w:rPr>
                <w:rFonts w:hint="eastAsia" w:ascii="仿宋_GB2312" w:hAnsi="仿宋_GB2312" w:eastAsia="仿宋_GB2312" w:cs="仿宋_GB2312"/>
                <w:kern w:val="0"/>
                <w:sz w:val="24"/>
              </w:rPr>
              <w:t>。</w:t>
            </w:r>
          </w:p>
        </w:tc>
        <w:tc>
          <w:tcPr>
            <w:tcW w:w="56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A</w:t>
            </w:r>
          </w:p>
        </w:tc>
        <w:tc>
          <w:tcPr>
            <w:tcW w:w="708" w:type="dxa"/>
            <w:tcBorders>
              <w:top w:val="single" w:color="auto" w:sz="4" w:space="0"/>
              <w:left w:val="single" w:color="auto" w:sz="4" w:space="0"/>
              <w:bottom w:val="single" w:color="auto" w:sz="4" w:space="0"/>
              <w:right w:val="single" w:color="auto" w:sz="4" w:space="0"/>
            </w:tcBorders>
            <w:noWrap w:val="0"/>
            <w:vAlign w:val="top"/>
          </w:tcPr>
          <w:p>
            <w:pP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trPr>
        <w:tc>
          <w:tcPr>
            <w:tcW w:w="85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仿宋_GB2312" w:eastAsia="仿宋_GB2312" w:cs="仿宋_GB2312"/>
                <w:sz w:val="24"/>
              </w:rPr>
            </w:pPr>
          </w:p>
        </w:tc>
        <w:tc>
          <w:tcPr>
            <w:tcW w:w="1830" w:type="dxa"/>
            <w:vMerge w:val="continue"/>
            <w:tcBorders>
              <w:left w:val="single" w:color="auto" w:sz="4" w:space="0"/>
              <w:right w:val="single" w:color="auto" w:sz="4" w:space="0"/>
            </w:tcBorders>
            <w:noWrap w:val="0"/>
            <w:vAlign w:val="center"/>
          </w:tcPr>
          <w:p>
            <w:pPr>
              <w:widowControl/>
              <w:tabs>
                <w:tab w:val="left" w:pos="900"/>
              </w:tabs>
              <w:rPr>
                <w:rFonts w:ascii="仿宋_GB2312" w:hAnsi="仿宋_GB2312" w:eastAsia="仿宋_GB2312" w:cs="仿宋_GB2312"/>
                <w:kern w:val="0"/>
                <w:sz w:val="24"/>
              </w:rPr>
            </w:pPr>
          </w:p>
        </w:tc>
        <w:tc>
          <w:tcPr>
            <w:tcW w:w="2851"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仿宋_GB2312" w:eastAsia="仿宋_GB2312" w:cs="仿宋_GB2312"/>
                <w:sz w:val="24"/>
              </w:rPr>
            </w:pPr>
            <w:r>
              <w:rPr>
                <w:rFonts w:hint="eastAsia" w:ascii="仿宋_GB2312" w:hAnsi="仿宋_GB2312" w:eastAsia="仿宋_GB2312" w:cs="仿宋_GB2312"/>
                <w:sz w:val="24"/>
              </w:rPr>
              <w:t>心理健康辅导及危机</w:t>
            </w:r>
          </w:p>
          <w:p>
            <w:pPr>
              <w:rPr>
                <w:rFonts w:ascii="仿宋_GB2312" w:hAnsi="仿宋_GB2312" w:eastAsia="仿宋_GB2312" w:cs="仿宋_GB2312"/>
                <w:sz w:val="24"/>
              </w:rPr>
            </w:pPr>
            <w:r>
              <w:rPr>
                <w:rFonts w:hint="eastAsia" w:ascii="仿宋_GB2312" w:hAnsi="仿宋_GB2312" w:eastAsia="仿宋_GB2312" w:cs="仿宋_GB2312"/>
                <w:sz w:val="24"/>
              </w:rPr>
              <w:t>干预情况</w:t>
            </w:r>
            <w:r>
              <w:rPr>
                <w:rFonts w:hint="eastAsia" w:ascii="仿宋_GB2312" w:hAnsi="仿宋_GB2312" w:eastAsia="仿宋_GB2312" w:cs="仿宋_GB2312"/>
                <w:kern w:val="0"/>
                <w:sz w:val="24"/>
              </w:rPr>
              <w:t>（2分）</w:t>
            </w:r>
          </w:p>
        </w:tc>
        <w:tc>
          <w:tcPr>
            <w:tcW w:w="6910" w:type="dxa"/>
            <w:tcBorders>
              <w:top w:val="single" w:color="auto" w:sz="4" w:space="0"/>
              <w:left w:val="single" w:color="auto" w:sz="4" w:space="0"/>
              <w:bottom w:val="single" w:color="auto" w:sz="4" w:space="0"/>
              <w:right w:val="single" w:color="auto" w:sz="4" w:space="0"/>
            </w:tcBorders>
            <w:noWrap w:val="0"/>
            <w:vAlign w:val="center"/>
          </w:tcPr>
          <w:p>
            <w:pPr>
              <w:jc w:val="both"/>
              <w:rPr>
                <w:rFonts w:ascii="仿宋_GB2312" w:hAnsi="仿宋_GB2312" w:eastAsia="仿宋_GB2312" w:cs="仿宋_GB2312"/>
                <w:kern w:val="0"/>
                <w:sz w:val="24"/>
              </w:rPr>
            </w:pPr>
            <w:r>
              <w:rPr>
                <w:rFonts w:hint="eastAsia" w:ascii="仿宋_GB2312" w:hAnsi="仿宋_GB2312" w:eastAsia="仿宋_GB2312" w:cs="仿宋_GB2312"/>
                <w:sz w:val="24"/>
              </w:rPr>
              <w:t>能够针对有心理问题的学生进行心理辅导，</w:t>
            </w:r>
            <w:r>
              <w:rPr>
                <w:rFonts w:hint="eastAsia" w:ascii="仿宋_GB2312" w:hAnsi="仿宋_GB2312" w:eastAsia="仿宋_GB2312" w:cs="仿宋_GB2312"/>
                <w:kern w:val="0"/>
                <w:sz w:val="24"/>
              </w:rPr>
              <w:t>积极干预，措施得力，</w:t>
            </w:r>
            <w:r>
              <w:rPr>
                <w:rFonts w:hint="eastAsia" w:ascii="仿宋_GB2312" w:hAnsi="仿宋_GB2312" w:eastAsia="仿宋_GB2312" w:cs="仿宋_GB2312"/>
                <w:sz w:val="24"/>
              </w:rPr>
              <w:t>必要时及时转介(1分A)</w:t>
            </w:r>
            <w:r>
              <w:rPr>
                <w:rFonts w:hint="eastAsia" w:ascii="仿宋_GB2312" w:hAnsi="仿宋_GB2312" w:eastAsia="仿宋_GB2312" w:cs="仿宋_GB2312"/>
                <w:kern w:val="0"/>
                <w:sz w:val="24"/>
              </w:rPr>
              <w:t>；无心理问题导致的事故发生(1分B)。</w:t>
            </w:r>
          </w:p>
        </w:tc>
        <w:tc>
          <w:tcPr>
            <w:tcW w:w="56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A</w:t>
            </w:r>
          </w:p>
          <w:p>
            <w:pPr>
              <w:jc w:val="center"/>
              <w:rPr>
                <w:rFonts w:hint="eastAsia" w:ascii="仿宋_GB2312" w:hAnsi="仿宋_GB2312" w:eastAsia="仿宋_GB2312" w:cs="仿宋_GB2312"/>
                <w:sz w:val="24"/>
              </w:rPr>
            </w:pPr>
          </w:p>
          <w:p>
            <w:pPr>
              <w:jc w:val="center"/>
              <w:rPr>
                <w:rFonts w:ascii="仿宋_GB2312" w:hAnsi="仿宋_GB2312" w:eastAsia="仿宋_GB2312" w:cs="仿宋_GB2312"/>
                <w:sz w:val="24"/>
              </w:rPr>
            </w:pPr>
            <w:r>
              <w:rPr>
                <w:rFonts w:hint="eastAsia" w:ascii="仿宋_GB2312" w:hAnsi="仿宋_GB2312" w:eastAsia="仿宋_GB2312" w:cs="仿宋_GB2312"/>
                <w:sz w:val="24"/>
              </w:rPr>
              <w:t>B</w:t>
            </w:r>
          </w:p>
        </w:tc>
        <w:tc>
          <w:tcPr>
            <w:tcW w:w="708" w:type="dxa"/>
            <w:tcBorders>
              <w:top w:val="single" w:color="auto" w:sz="4" w:space="0"/>
              <w:left w:val="single" w:color="auto" w:sz="4" w:space="0"/>
              <w:bottom w:val="single" w:color="auto" w:sz="4" w:space="0"/>
              <w:right w:val="single" w:color="auto" w:sz="4" w:space="0"/>
            </w:tcBorders>
            <w:noWrap w:val="0"/>
            <w:vAlign w:val="top"/>
          </w:tcPr>
          <w:p>
            <w:pP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trPr>
        <w:tc>
          <w:tcPr>
            <w:tcW w:w="85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仿宋_GB2312" w:eastAsia="仿宋_GB2312" w:cs="仿宋_GB2312"/>
                <w:sz w:val="24"/>
              </w:rPr>
            </w:pPr>
          </w:p>
        </w:tc>
        <w:tc>
          <w:tcPr>
            <w:tcW w:w="1830" w:type="dxa"/>
            <w:tcBorders>
              <w:left w:val="single" w:color="auto" w:sz="4" w:space="0"/>
              <w:right w:val="single" w:color="auto" w:sz="4" w:space="0"/>
            </w:tcBorders>
            <w:noWrap w:val="0"/>
            <w:vAlign w:val="center"/>
          </w:tcPr>
          <w:p>
            <w:pPr>
              <w:tabs>
                <w:tab w:val="left" w:pos="900"/>
              </w:tabs>
              <w:rPr>
                <w:rFonts w:ascii="仿宋_GB2312" w:hAnsi="仿宋_GB2312" w:eastAsia="仿宋_GB2312" w:cs="仿宋_GB2312"/>
                <w:kern w:val="0"/>
                <w:sz w:val="24"/>
              </w:rPr>
            </w:pPr>
            <w:r>
              <w:rPr>
                <w:rFonts w:hint="eastAsia" w:ascii="仿宋_GB2312" w:hAnsi="仿宋_GB2312" w:eastAsia="仿宋_GB2312" w:cs="仿宋_GB2312"/>
                <w:kern w:val="0"/>
                <w:sz w:val="24"/>
              </w:rPr>
              <w:t>4.5</w:t>
            </w:r>
          </w:p>
          <w:p>
            <w:pPr>
              <w:tabs>
                <w:tab w:val="left" w:pos="900"/>
              </w:tabs>
              <w:rPr>
                <w:rFonts w:ascii="仿宋_GB2312" w:hAnsi="仿宋_GB2312" w:eastAsia="仿宋_GB2312" w:cs="仿宋_GB2312"/>
                <w:kern w:val="0"/>
                <w:sz w:val="24"/>
              </w:rPr>
            </w:pPr>
            <w:r>
              <w:rPr>
                <w:rFonts w:hint="eastAsia" w:ascii="仿宋_GB2312" w:hAnsi="仿宋_GB2312" w:eastAsia="仿宋_GB2312" w:cs="仿宋_GB2312"/>
                <w:kern w:val="0"/>
                <w:sz w:val="24"/>
              </w:rPr>
              <w:t>就业帮扶工作</w:t>
            </w:r>
          </w:p>
          <w:p>
            <w:pPr>
              <w:tabs>
                <w:tab w:val="left" w:pos="900"/>
              </w:tabs>
              <w:rPr>
                <w:rFonts w:ascii="仿宋_GB2312" w:hAnsi="仿宋_GB2312" w:eastAsia="仿宋_GB2312" w:cs="仿宋_GB2312"/>
                <w:kern w:val="0"/>
                <w:sz w:val="24"/>
              </w:rPr>
            </w:pPr>
            <w:r>
              <w:rPr>
                <w:rFonts w:hint="eastAsia" w:ascii="仿宋_GB2312" w:hAnsi="仿宋_GB2312" w:eastAsia="仿宋_GB2312" w:cs="仿宋_GB2312"/>
                <w:kern w:val="0"/>
                <w:sz w:val="24"/>
              </w:rPr>
              <w:t>（1分）</w:t>
            </w:r>
          </w:p>
        </w:tc>
        <w:tc>
          <w:tcPr>
            <w:tcW w:w="2851" w:type="dxa"/>
            <w:tcBorders>
              <w:top w:val="single" w:color="auto" w:sz="4" w:space="0"/>
              <w:left w:val="single" w:color="auto" w:sz="4" w:space="0"/>
              <w:right w:val="single" w:color="auto" w:sz="4" w:space="0"/>
            </w:tcBorders>
            <w:noWrap w:val="0"/>
            <w:vAlign w:val="center"/>
          </w:tcPr>
          <w:p>
            <w:pPr>
              <w:ind w:left="1800" w:hanging="1800" w:hangingChars="750"/>
              <w:rPr>
                <w:rFonts w:hint="eastAsia" w:ascii="仿宋_GB2312" w:hAnsi="仿宋_GB2312" w:eastAsia="仿宋_GB2312" w:cs="仿宋_GB2312"/>
                <w:sz w:val="24"/>
              </w:rPr>
            </w:pPr>
            <w:r>
              <w:rPr>
                <w:rFonts w:hint="eastAsia" w:ascii="仿宋_GB2312" w:hAnsi="仿宋_GB2312" w:eastAsia="仿宋_GB2312" w:cs="仿宋_GB2312"/>
                <w:sz w:val="24"/>
              </w:rPr>
              <w:t>落实就业困难帮扶情况</w:t>
            </w:r>
          </w:p>
          <w:p>
            <w:pPr>
              <w:ind w:left="1800" w:hanging="1800" w:hangingChars="750"/>
              <w:rPr>
                <w:rFonts w:ascii="仿宋_GB2312" w:hAnsi="仿宋_GB2312" w:eastAsia="仿宋_GB2312" w:cs="仿宋_GB2312"/>
                <w:sz w:val="24"/>
              </w:rPr>
            </w:pPr>
            <w:r>
              <w:rPr>
                <w:rFonts w:hint="eastAsia" w:ascii="仿宋_GB2312" w:hAnsi="仿宋_GB2312" w:eastAsia="仿宋_GB2312" w:cs="仿宋_GB2312"/>
                <w:sz w:val="24"/>
              </w:rPr>
              <w:t>（1分）</w:t>
            </w:r>
          </w:p>
        </w:tc>
        <w:tc>
          <w:tcPr>
            <w:tcW w:w="6910" w:type="dxa"/>
            <w:tcBorders>
              <w:top w:val="single" w:color="auto" w:sz="4" w:space="0"/>
              <w:left w:val="single" w:color="auto" w:sz="4" w:space="0"/>
              <w:right w:val="single" w:color="auto" w:sz="4" w:space="0"/>
            </w:tcBorders>
            <w:noWrap w:val="0"/>
            <w:vAlign w:val="center"/>
          </w:tcPr>
          <w:p>
            <w:pPr>
              <w:jc w:val="both"/>
              <w:rPr>
                <w:rFonts w:ascii="仿宋_GB2312" w:hAnsi="仿宋_GB2312" w:eastAsia="仿宋_GB2312" w:cs="仿宋_GB2312"/>
                <w:sz w:val="24"/>
              </w:rPr>
            </w:pPr>
            <w:r>
              <w:rPr>
                <w:rFonts w:hint="eastAsia" w:ascii="仿宋_GB2312" w:hAnsi="仿宋_GB2312" w:eastAsia="仿宋_GB2312" w:cs="仿宋_GB2312"/>
                <w:sz w:val="24"/>
              </w:rPr>
              <w:t>建立就业困难学生档案，落实就业困难学生帮扶政策（1分A）。</w:t>
            </w:r>
          </w:p>
        </w:tc>
        <w:tc>
          <w:tcPr>
            <w:tcW w:w="563" w:type="dxa"/>
            <w:tcBorders>
              <w:top w:val="single" w:color="auto" w:sz="4" w:space="0"/>
              <w:left w:val="single" w:color="auto" w:sz="4" w:space="0"/>
              <w:right w:val="single" w:color="auto" w:sz="4" w:space="0"/>
            </w:tcBorders>
            <w:noWrap w:val="0"/>
            <w:vAlign w:val="center"/>
          </w:tcPr>
          <w:p>
            <w:pPr>
              <w:jc w:val="center"/>
              <w:rPr>
                <w:rFonts w:ascii="仿宋_GB2312" w:hAnsi="仿宋_GB2312" w:eastAsia="仿宋_GB2312" w:cs="仿宋_GB2312"/>
                <w:sz w:val="24"/>
              </w:rPr>
            </w:pPr>
          </w:p>
          <w:p>
            <w:pPr>
              <w:jc w:val="center"/>
              <w:rPr>
                <w:rFonts w:ascii="仿宋_GB2312" w:hAnsi="仿宋_GB2312" w:eastAsia="仿宋_GB2312" w:cs="仿宋_GB2312"/>
                <w:sz w:val="24"/>
              </w:rPr>
            </w:pPr>
            <w:r>
              <w:rPr>
                <w:rFonts w:hint="eastAsia" w:ascii="仿宋_GB2312" w:hAnsi="仿宋_GB2312" w:eastAsia="仿宋_GB2312" w:cs="仿宋_GB2312"/>
                <w:sz w:val="24"/>
              </w:rPr>
              <w:t>A</w:t>
            </w:r>
          </w:p>
          <w:p>
            <w:pPr>
              <w:jc w:val="center"/>
              <w:rPr>
                <w:rFonts w:ascii="仿宋_GB2312" w:hAnsi="仿宋_GB2312" w:eastAsia="仿宋_GB2312" w:cs="仿宋_GB2312"/>
                <w:sz w:val="24"/>
              </w:rPr>
            </w:pPr>
          </w:p>
        </w:tc>
        <w:tc>
          <w:tcPr>
            <w:tcW w:w="708" w:type="dxa"/>
            <w:tcBorders>
              <w:top w:val="single" w:color="auto" w:sz="4" w:space="0"/>
              <w:left w:val="single" w:color="auto" w:sz="4" w:space="0"/>
              <w:bottom w:val="single" w:color="auto" w:sz="4" w:space="0"/>
              <w:right w:val="single" w:color="auto" w:sz="4" w:space="0"/>
            </w:tcBorders>
            <w:noWrap w:val="0"/>
            <w:vAlign w:val="top"/>
          </w:tcPr>
          <w:p>
            <w:pP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trPr>
        <w:tc>
          <w:tcPr>
            <w:tcW w:w="85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仿宋_GB2312" w:eastAsia="仿宋_GB2312" w:cs="仿宋_GB2312"/>
                <w:bCs/>
                <w:kern w:val="0"/>
                <w:sz w:val="24"/>
              </w:rPr>
            </w:pPr>
          </w:p>
        </w:tc>
        <w:tc>
          <w:tcPr>
            <w:tcW w:w="1830" w:type="dxa"/>
            <w:vMerge w:val="restart"/>
            <w:tcBorders>
              <w:top w:val="single" w:color="auto" w:sz="4" w:space="0"/>
              <w:left w:val="single" w:color="auto" w:sz="4" w:space="0"/>
              <w:right w:val="single" w:color="auto" w:sz="4" w:space="0"/>
            </w:tcBorders>
            <w:noWrap w:val="0"/>
            <w:vAlign w:val="center"/>
          </w:tcPr>
          <w:p>
            <w:pPr>
              <w:widowControl/>
              <w:tabs>
                <w:tab w:val="left" w:pos="900"/>
              </w:tabs>
              <w:rPr>
                <w:rFonts w:ascii="仿宋_GB2312" w:hAnsi="仿宋_GB2312" w:eastAsia="仿宋_GB2312" w:cs="仿宋_GB2312"/>
                <w:kern w:val="0"/>
                <w:sz w:val="24"/>
              </w:rPr>
            </w:pPr>
            <w:r>
              <w:rPr>
                <w:rFonts w:hint="eastAsia" w:ascii="仿宋_GB2312" w:hAnsi="仿宋_GB2312" w:eastAsia="仿宋_GB2312" w:cs="仿宋_GB2312"/>
                <w:kern w:val="0"/>
                <w:sz w:val="24"/>
              </w:rPr>
              <w:t>4.6</w:t>
            </w:r>
          </w:p>
          <w:p>
            <w:pPr>
              <w:widowControl/>
              <w:tabs>
                <w:tab w:val="left" w:pos="900"/>
              </w:tabs>
              <w:ind w:left="1200" w:hanging="1200" w:hangingChars="500"/>
              <w:rPr>
                <w:rFonts w:ascii="仿宋_GB2312" w:hAnsi="仿宋_GB2312" w:eastAsia="仿宋_GB2312" w:cs="仿宋_GB2312"/>
                <w:kern w:val="0"/>
                <w:sz w:val="24"/>
              </w:rPr>
            </w:pPr>
            <w:r>
              <w:rPr>
                <w:rFonts w:hint="eastAsia" w:ascii="仿宋_GB2312" w:hAnsi="仿宋_GB2312" w:eastAsia="仿宋_GB2312" w:cs="仿宋_GB2312"/>
                <w:kern w:val="0"/>
                <w:sz w:val="24"/>
              </w:rPr>
              <w:t>诚信励志</w:t>
            </w:r>
          </w:p>
          <w:p>
            <w:pPr>
              <w:widowControl/>
              <w:tabs>
                <w:tab w:val="left" w:pos="900"/>
              </w:tabs>
              <w:ind w:left="1200" w:hanging="1200" w:hangingChars="500"/>
              <w:rPr>
                <w:rFonts w:ascii="仿宋_GB2312" w:hAnsi="仿宋_GB2312" w:eastAsia="仿宋_GB2312" w:cs="仿宋_GB2312"/>
                <w:kern w:val="0"/>
                <w:sz w:val="24"/>
              </w:rPr>
            </w:pPr>
            <w:r>
              <w:rPr>
                <w:rFonts w:hint="eastAsia" w:ascii="仿宋_GB2312" w:hAnsi="仿宋_GB2312" w:eastAsia="仿宋_GB2312" w:cs="仿宋_GB2312"/>
                <w:kern w:val="0"/>
                <w:sz w:val="24"/>
              </w:rPr>
              <w:t>教育工作（2分）</w:t>
            </w:r>
          </w:p>
        </w:tc>
        <w:tc>
          <w:tcPr>
            <w:tcW w:w="2851" w:type="dxa"/>
            <w:vMerge w:val="restart"/>
            <w:tcBorders>
              <w:top w:val="single" w:color="auto" w:sz="4" w:space="0"/>
              <w:left w:val="single" w:color="auto" w:sz="4" w:space="0"/>
              <w:right w:val="single" w:color="auto" w:sz="4" w:space="0"/>
            </w:tcBorders>
            <w:noWrap w:val="0"/>
            <w:vAlign w:val="center"/>
          </w:tcPr>
          <w:p>
            <w:pPr>
              <w:ind w:left="1800" w:hanging="1800" w:hangingChars="750"/>
              <w:rPr>
                <w:rFonts w:ascii="仿宋_GB2312" w:hAnsi="仿宋_GB2312" w:eastAsia="仿宋_GB2312" w:cs="仿宋_GB2312"/>
                <w:sz w:val="24"/>
              </w:rPr>
            </w:pPr>
            <w:r>
              <w:rPr>
                <w:rFonts w:hint="eastAsia" w:ascii="仿宋_GB2312" w:hAnsi="仿宋_GB2312" w:eastAsia="仿宋_GB2312" w:cs="仿宋_GB2312"/>
                <w:sz w:val="24"/>
              </w:rPr>
              <w:t>诚信励志感恩教育</w:t>
            </w:r>
          </w:p>
          <w:p>
            <w:pPr>
              <w:rPr>
                <w:rFonts w:hint="eastAsia" w:ascii="仿宋_GB2312" w:hAnsi="仿宋_GB2312" w:eastAsia="仿宋_GB2312" w:cs="仿宋_GB2312"/>
                <w:sz w:val="24"/>
              </w:rPr>
            </w:pPr>
            <w:r>
              <w:rPr>
                <w:rFonts w:hint="eastAsia" w:ascii="仿宋_GB2312" w:hAnsi="仿宋_GB2312" w:eastAsia="仿宋_GB2312" w:cs="仿宋_GB2312"/>
                <w:sz w:val="24"/>
              </w:rPr>
              <w:t>开展情况</w:t>
            </w:r>
          </w:p>
          <w:p>
            <w:pPr>
              <w:ind w:left="1800" w:hanging="1800" w:hangingChars="750"/>
              <w:rPr>
                <w:rFonts w:ascii="仿宋_GB2312" w:hAnsi="仿宋_GB2312" w:eastAsia="仿宋_GB2312" w:cs="仿宋_GB2312"/>
                <w:sz w:val="24"/>
              </w:rPr>
            </w:pPr>
            <w:r>
              <w:rPr>
                <w:rFonts w:hint="eastAsia" w:ascii="仿宋_GB2312" w:hAnsi="仿宋_GB2312" w:eastAsia="仿宋_GB2312" w:cs="仿宋_GB2312"/>
                <w:sz w:val="24"/>
              </w:rPr>
              <w:t>（2分）</w:t>
            </w:r>
          </w:p>
        </w:tc>
        <w:tc>
          <w:tcPr>
            <w:tcW w:w="6910" w:type="dxa"/>
            <w:tcBorders>
              <w:top w:val="single" w:color="auto" w:sz="4" w:space="0"/>
              <w:left w:val="single" w:color="auto" w:sz="4" w:space="0"/>
              <w:right w:val="single" w:color="auto" w:sz="4" w:space="0"/>
            </w:tcBorders>
            <w:noWrap w:val="0"/>
            <w:vAlign w:val="center"/>
          </w:tcPr>
          <w:p>
            <w:pPr>
              <w:jc w:val="both"/>
              <w:rPr>
                <w:rFonts w:ascii="仿宋_GB2312" w:hAnsi="仿宋_GB2312" w:eastAsia="仿宋_GB2312" w:cs="仿宋_GB2312"/>
                <w:sz w:val="24"/>
              </w:rPr>
            </w:pPr>
            <w:r>
              <w:rPr>
                <w:rFonts w:hint="eastAsia" w:ascii="仿宋_GB2312" w:hAnsi="仿宋_GB2312" w:eastAsia="仿宋_GB2312" w:cs="仿宋_GB2312"/>
                <w:sz w:val="24"/>
              </w:rPr>
              <w:t>学院每年至少开展2次较大规模的诚信励志感恩教育活动（1分A）。</w:t>
            </w:r>
          </w:p>
        </w:tc>
        <w:tc>
          <w:tcPr>
            <w:tcW w:w="563" w:type="dxa"/>
            <w:tcBorders>
              <w:top w:val="single" w:color="auto" w:sz="4" w:space="0"/>
              <w:left w:val="single" w:color="auto" w:sz="4" w:space="0"/>
              <w:right w:val="single" w:color="auto" w:sz="4" w:space="0"/>
            </w:tcBorders>
            <w:noWrap w:val="0"/>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A</w:t>
            </w:r>
          </w:p>
        </w:tc>
        <w:tc>
          <w:tcPr>
            <w:tcW w:w="708" w:type="dxa"/>
            <w:tcBorders>
              <w:top w:val="single" w:color="auto" w:sz="4" w:space="0"/>
              <w:left w:val="single" w:color="auto" w:sz="4" w:space="0"/>
              <w:right w:val="single" w:color="auto" w:sz="4" w:space="0"/>
            </w:tcBorders>
            <w:noWrap w:val="0"/>
            <w:vAlign w:val="top"/>
          </w:tcPr>
          <w:p>
            <w:pP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85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仿宋_GB2312" w:eastAsia="仿宋_GB2312" w:cs="仿宋_GB2312"/>
                <w:bCs/>
                <w:kern w:val="0"/>
                <w:sz w:val="24"/>
              </w:rPr>
            </w:pPr>
          </w:p>
        </w:tc>
        <w:tc>
          <w:tcPr>
            <w:tcW w:w="1830" w:type="dxa"/>
            <w:vMerge w:val="continue"/>
            <w:tcBorders>
              <w:left w:val="single" w:color="auto" w:sz="4" w:space="0"/>
              <w:right w:val="single" w:color="auto" w:sz="4" w:space="0"/>
            </w:tcBorders>
            <w:noWrap w:val="0"/>
            <w:vAlign w:val="center"/>
          </w:tcPr>
          <w:p>
            <w:pPr>
              <w:widowControl/>
              <w:tabs>
                <w:tab w:val="left" w:pos="900"/>
              </w:tabs>
              <w:rPr>
                <w:rFonts w:ascii="仿宋_GB2312" w:hAnsi="仿宋_GB2312" w:eastAsia="仿宋_GB2312" w:cs="仿宋_GB2312"/>
                <w:kern w:val="0"/>
                <w:sz w:val="24"/>
              </w:rPr>
            </w:pPr>
          </w:p>
        </w:tc>
        <w:tc>
          <w:tcPr>
            <w:tcW w:w="2851" w:type="dxa"/>
            <w:vMerge w:val="continue"/>
            <w:tcBorders>
              <w:left w:val="single" w:color="auto" w:sz="4" w:space="0"/>
              <w:bottom w:val="single" w:color="auto" w:sz="4" w:space="0"/>
              <w:right w:val="single" w:color="auto" w:sz="4" w:space="0"/>
            </w:tcBorders>
            <w:noWrap w:val="0"/>
            <w:vAlign w:val="center"/>
          </w:tcPr>
          <w:p>
            <w:pPr>
              <w:rPr>
                <w:rFonts w:ascii="仿宋_GB2312" w:hAnsi="仿宋_GB2312" w:eastAsia="仿宋_GB2312" w:cs="仿宋_GB2312"/>
                <w:sz w:val="24"/>
              </w:rPr>
            </w:pPr>
          </w:p>
        </w:tc>
        <w:tc>
          <w:tcPr>
            <w:tcW w:w="6910" w:type="dxa"/>
            <w:tcBorders>
              <w:top w:val="single" w:color="auto" w:sz="4" w:space="0"/>
              <w:left w:val="single" w:color="auto" w:sz="4" w:space="0"/>
              <w:right w:val="single" w:color="auto" w:sz="4" w:space="0"/>
            </w:tcBorders>
            <w:noWrap w:val="0"/>
            <w:vAlign w:val="center"/>
          </w:tcPr>
          <w:p>
            <w:pPr>
              <w:jc w:val="both"/>
              <w:rPr>
                <w:rFonts w:ascii="仿宋_GB2312" w:hAnsi="仿宋_GB2312" w:eastAsia="仿宋_GB2312" w:cs="仿宋_GB2312"/>
                <w:sz w:val="24"/>
              </w:rPr>
            </w:pPr>
            <w:r>
              <w:rPr>
                <w:rFonts w:hint="eastAsia" w:ascii="仿宋_GB2312" w:hAnsi="仿宋_GB2312" w:eastAsia="仿宋_GB2312" w:cs="仿宋_GB2312"/>
                <w:sz w:val="24"/>
              </w:rPr>
              <w:t>积极参加学校组织的“诚信校园行”等教育活动（1分B）。</w:t>
            </w:r>
          </w:p>
        </w:tc>
        <w:tc>
          <w:tcPr>
            <w:tcW w:w="563" w:type="dxa"/>
            <w:tcBorders>
              <w:top w:val="single" w:color="auto" w:sz="4" w:space="0"/>
              <w:left w:val="single" w:color="auto" w:sz="4" w:space="0"/>
              <w:right w:val="single" w:color="auto" w:sz="4" w:space="0"/>
            </w:tcBorders>
            <w:noWrap w:val="0"/>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B</w:t>
            </w:r>
          </w:p>
        </w:tc>
        <w:tc>
          <w:tcPr>
            <w:tcW w:w="708" w:type="dxa"/>
            <w:tcBorders>
              <w:top w:val="single" w:color="auto" w:sz="4" w:space="0"/>
              <w:left w:val="single" w:color="auto" w:sz="4" w:space="0"/>
              <w:right w:val="single" w:color="auto" w:sz="4" w:space="0"/>
            </w:tcBorders>
            <w:noWrap w:val="0"/>
            <w:vAlign w:val="top"/>
          </w:tcPr>
          <w:p>
            <w:pP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8" w:hRule="atLeast"/>
        </w:trPr>
        <w:tc>
          <w:tcPr>
            <w:tcW w:w="85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jc w:val="both"/>
              <w:rPr>
                <w:rFonts w:hint="eastAsia" w:ascii="仿宋_GB2312" w:hAnsi="仿宋_GB2312" w:eastAsia="仿宋_GB2312" w:cs="仿宋_GB2312"/>
                <w:bCs/>
                <w:kern w:val="0"/>
                <w:sz w:val="24"/>
              </w:rPr>
            </w:pPr>
          </w:p>
          <w:p>
            <w:pPr>
              <w:widowControl/>
              <w:spacing w:line="240" w:lineRule="auto"/>
              <w:jc w:val="center"/>
              <w:rPr>
                <w:rFonts w:ascii="仿宋_GB2312" w:hAnsi="仿宋_GB2312" w:eastAsia="仿宋_GB2312" w:cs="仿宋_GB2312"/>
                <w:bCs/>
                <w:kern w:val="0"/>
                <w:sz w:val="24"/>
              </w:rPr>
            </w:pPr>
            <w:r>
              <w:rPr>
                <w:rFonts w:hint="eastAsia" w:ascii="仿宋_GB2312" w:hAnsi="仿宋_GB2312" w:eastAsia="仿宋_GB2312" w:cs="仿宋_GB2312"/>
                <w:bCs/>
                <w:kern w:val="0"/>
                <w:sz w:val="24"/>
              </w:rPr>
              <w:t>实</w:t>
            </w:r>
          </w:p>
          <w:p>
            <w:pPr>
              <w:widowControl/>
              <w:spacing w:line="240" w:lineRule="auto"/>
              <w:jc w:val="center"/>
              <w:rPr>
                <w:rFonts w:ascii="仿宋_GB2312" w:hAnsi="仿宋_GB2312" w:eastAsia="仿宋_GB2312" w:cs="仿宋_GB2312"/>
                <w:bCs/>
                <w:kern w:val="0"/>
                <w:sz w:val="24"/>
              </w:rPr>
            </w:pPr>
            <w:r>
              <w:rPr>
                <w:rFonts w:hint="eastAsia" w:ascii="仿宋_GB2312" w:hAnsi="仿宋_GB2312" w:eastAsia="仿宋_GB2312" w:cs="仿宋_GB2312"/>
                <w:bCs/>
                <w:kern w:val="0"/>
                <w:sz w:val="24"/>
              </w:rPr>
              <w:t>践</w:t>
            </w:r>
          </w:p>
          <w:p>
            <w:pPr>
              <w:widowControl/>
              <w:spacing w:line="240" w:lineRule="auto"/>
              <w:jc w:val="center"/>
              <w:rPr>
                <w:rFonts w:ascii="仿宋_GB2312" w:hAnsi="仿宋_GB2312" w:eastAsia="仿宋_GB2312" w:cs="仿宋_GB2312"/>
                <w:bCs/>
                <w:kern w:val="0"/>
                <w:sz w:val="24"/>
              </w:rPr>
            </w:pPr>
            <w:r>
              <w:rPr>
                <w:rFonts w:hint="eastAsia" w:ascii="仿宋_GB2312" w:hAnsi="仿宋_GB2312" w:eastAsia="仿宋_GB2312" w:cs="仿宋_GB2312"/>
                <w:bCs/>
                <w:kern w:val="0"/>
                <w:sz w:val="24"/>
              </w:rPr>
              <w:t>创</w:t>
            </w:r>
          </w:p>
          <w:p>
            <w:pPr>
              <w:widowControl/>
              <w:spacing w:line="240" w:lineRule="auto"/>
              <w:jc w:val="center"/>
              <w:rPr>
                <w:rFonts w:ascii="仿宋_GB2312" w:hAnsi="仿宋_GB2312" w:eastAsia="仿宋_GB2312" w:cs="仿宋_GB2312"/>
                <w:bCs/>
                <w:kern w:val="0"/>
                <w:sz w:val="24"/>
              </w:rPr>
            </w:pPr>
            <w:r>
              <w:rPr>
                <w:rFonts w:hint="eastAsia" w:ascii="仿宋_GB2312" w:hAnsi="仿宋_GB2312" w:eastAsia="仿宋_GB2312" w:cs="仿宋_GB2312"/>
                <w:bCs/>
                <w:kern w:val="0"/>
                <w:sz w:val="24"/>
              </w:rPr>
              <w:t>新</w:t>
            </w:r>
          </w:p>
          <w:p>
            <w:pPr>
              <w:widowControl/>
              <w:spacing w:line="240" w:lineRule="auto"/>
              <w:jc w:val="center"/>
              <w:rPr>
                <w:rFonts w:ascii="仿宋_GB2312" w:hAnsi="仿宋_GB2312" w:eastAsia="仿宋_GB2312" w:cs="仿宋_GB2312"/>
                <w:bCs/>
                <w:kern w:val="0"/>
                <w:sz w:val="24"/>
              </w:rPr>
            </w:pPr>
            <w:r>
              <w:rPr>
                <w:rFonts w:hint="eastAsia" w:ascii="仿宋_GB2312" w:hAnsi="仿宋_GB2312" w:eastAsia="仿宋_GB2312" w:cs="仿宋_GB2312"/>
                <w:bCs/>
                <w:kern w:val="0"/>
                <w:sz w:val="24"/>
              </w:rPr>
              <w:t>能</w:t>
            </w:r>
          </w:p>
          <w:p>
            <w:pPr>
              <w:widowControl/>
              <w:spacing w:line="240" w:lineRule="auto"/>
              <w:jc w:val="center"/>
              <w:rPr>
                <w:rFonts w:ascii="仿宋_GB2312" w:hAnsi="仿宋_GB2312" w:eastAsia="仿宋_GB2312" w:cs="仿宋_GB2312"/>
                <w:bCs/>
                <w:kern w:val="0"/>
                <w:sz w:val="24"/>
              </w:rPr>
            </w:pPr>
            <w:r>
              <w:rPr>
                <w:rFonts w:hint="eastAsia" w:ascii="仿宋_GB2312" w:hAnsi="仿宋_GB2312" w:eastAsia="仿宋_GB2312" w:cs="仿宋_GB2312"/>
                <w:bCs/>
                <w:kern w:val="0"/>
                <w:sz w:val="24"/>
              </w:rPr>
              <w:t>力</w:t>
            </w:r>
          </w:p>
          <w:p>
            <w:pPr>
              <w:widowControl/>
              <w:spacing w:line="240" w:lineRule="auto"/>
              <w:jc w:val="center"/>
              <w:rPr>
                <w:rFonts w:ascii="仿宋_GB2312" w:hAnsi="仿宋_GB2312" w:eastAsia="仿宋_GB2312" w:cs="仿宋_GB2312"/>
                <w:bCs/>
                <w:kern w:val="0"/>
                <w:sz w:val="24"/>
              </w:rPr>
            </w:pPr>
            <w:r>
              <w:rPr>
                <w:rFonts w:hint="eastAsia" w:ascii="仿宋_GB2312" w:hAnsi="仿宋_GB2312" w:eastAsia="仿宋_GB2312" w:cs="仿宋_GB2312"/>
                <w:bCs/>
                <w:kern w:val="0"/>
                <w:sz w:val="24"/>
              </w:rPr>
              <w:t>培</w:t>
            </w:r>
          </w:p>
          <w:p>
            <w:pPr>
              <w:widowControl/>
              <w:spacing w:line="240" w:lineRule="auto"/>
              <w:jc w:val="center"/>
              <w:rPr>
                <w:rFonts w:ascii="仿宋_GB2312" w:hAnsi="仿宋_GB2312" w:eastAsia="仿宋_GB2312" w:cs="仿宋_GB2312"/>
                <w:bCs/>
                <w:kern w:val="0"/>
                <w:sz w:val="24"/>
              </w:rPr>
            </w:pPr>
            <w:r>
              <w:rPr>
                <w:rFonts w:hint="eastAsia" w:ascii="仿宋_GB2312" w:hAnsi="仿宋_GB2312" w:eastAsia="仿宋_GB2312" w:cs="仿宋_GB2312"/>
                <w:bCs/>
                <w:kern w:val="0"/>
                <w:sz w:val="24"/>
              </w:rPr>
              <w:t>养</w:t>
            </w:r>
          </w:p>
          <w:p>
            <w:pPr>
              <w:widowControl/>
              <w:spacing w:line="240" w:lineRule="auto"/>
              <w:jc w:val="center"/>
              <w:rPr>
                <w:rFonts w:ascii="仿宋_GB2312" w:hAnsi="仿宋_GB2312" w:eastAsia="仿宋_GB2312" w:cs="仿宋_GB2312"/>
                <w:bCs/>
                <w:kern w:val="0"/>
                <w:sz w:val="24"/>
              </w:rPr>
            </w:pPr>
            <w:r>
              <w:rPr>
                <w:rFonts w:hint="eastAsia" w:ascii="仿宋_GB2312" w:hAnsi="仿宋_GB2312" w:eastAsia="仿宋_GB2312" w:cs="仿宋_GB2312"/>
                <w:bCs/>
                <w:kern w:val="0"/>
                <w:sz w:val="24"/>
              </w:rPr>
              <w:t>工</w:t>
            </w:r>
          </w:p>
          <w:p>
            <w:pPr>
              <w:widowControl/>
              <w:spacing w:line="240" w:lineRule="auto"/>
              <w:jc w:val="center"/>
              <w:rPr>
                <w:rFonts w:ascii="仿宋_GB2312" w:hAnsi="仿宋_GB2312" w:eastAsia="仿宋_GB2312" w:cs="仿宋_GB2312"/>
                <w:bCs/>
                <w:kern w:val="0"/>
                <w:sz w:val="24"/>
              </w:rPr>
            </w:pPr>
            <w:r>
              <w:rPr>
                <w:rFonts w:hint="eastAsia" w:ascii="仿宋_GB2312" w:hAnsi="仿宋_GB2312" w:eastAsia="仿宋_GB2312" w:cs="仿宋_GB2312"/>
                <w:bCs/>
                <w:kern w:val="0"/>
                <w:sz w:val="24"/>
              </w:rPr>
              <w:t>作</w:t>
            </w:r>
          </w:p>
          <w:p>
            <w:pPr>
              <w:widowControl/>
              <w:spacing w:line="240" w:lineRule="auto"/>
              <w:jc w:val="both"/>
              <w:rPr>
                <w:rFonts w:ascii="仿宋_GB2312" w:hAnsi="仿宋_GB2312" w:eastAsia="仿宋_GB2312" w:cs="仿宋_GB2312"/>
                <w:bCs/>
                <w:kern w:val="0"/>
                <w:sz w:val="24"/>
              </w:rPr>
            </w:pPr>
          </w:p>
          <w:p>
            <w:pPr>
              <w:widowControl/>
              <w:spacing w:line="240" w:lineRule="auto"/>
              <w:jc w:val="center"/>
              <w:rPr>
                <w:rFonts w:ascii="仿宋_GB2312" w:hAnsi="仿宋_GB2312" w:eastAsia="仿宋_GB2312" w:cs="仿宋_GB2312"/>
                <w:bCs/>
                <w:kern w:val="0"/>
                <w:sz w:val="24"/>
              </w:rPr>
            </w:pPr>
            <w:r>
              <w:rPr>
                <w:rFonts w:hint="eastAsia" w:ascii="仿宋_GB2312" w:hAnsi="仿宋_GB2312" w:eastAsia="仿宋_GB2312" w:cs="仿宋_GB2312"/>
                <w:bCs/>
                <w:kern w:val="0"/>
                <w:sz w:val="24"/>
              </w:rPr>
              <w:t>10分</w:t>
            </w:r>
          </w:p>
        </w:tc>
        <w:tc>
          <w:tcPr>
            <w:tcW w:w="1830" w:type="dxa"/>
            <w:tcBorders>
              <w:top w:val="single" w:color="auto" w:sz="4" w:space="0"/>
              <w:left w:val="single" w:color="auto" w:sz="4" w:space="0"/>
              <w:right w:val="single" w:color="auto" w:sz="4" w:space="0"/>
            </w:tcBorders>
            <w:noWrap w:val="0"/>
            <w:vAlign w:val="center"/>
          </w:tcPr>
          <w:p>
            <w:pPr>
              <w:widowControl/>
              <w:tabs>
                <w:tab w:val="left" w:pos="900"/>
              </w:tabs>
              <w:rPr>
                <w:rFonts w:ascii="仿宋_GB2312" w:hAnsi="仿宋_GB2312" w:eastAsia="仿宋_GB2312" w:cs="仿宋_GB2312"/>
                <w:kern w:val="0"/>
                <w:sz w:val="24"/>
              </w:rPr>
            </w:pPr>
            <w:r>
              <w:rPr>
                <w:rFonts w:hint="eastAsia" w:ascii="仿宋_GB2312" w:hAnsi="仿宋_GB2312" w:eastAsia="仿宋_GB2312" w:cs="仿宋_GB2312"/>
                <w:kern w:val="0"/>
                <w:sz w:val="24"/>
              </w:rPr>
              <w:t>5.1</w:t>
            </w:r>
          </w:p>
          <w:p>
            <w:pPr>
              <w:widowControl/>
              <w:tabs>
                <w:tab w:val="left" w:pos="900"/>
              </w:tabs>
              <w:rPr>
                <w:rFonts w:ascii="仿宋_GB2312" w:hAnsi="仿宋_GB2312" w:eastAsia="仿宋_GB2312" w:cs="仿宋_GB2312"/>
                <w:kern w:val="0"/>
                <w:sz w:val="24"/>
              </w:rPr>
            </w:pPr>
            <w:r>
              <w:rPr>
                <w:rFonts w:hint="eastAsia" w:ascii="仿宋_GB2312" w:hAnsi="仿宋_GB2312" w:eastAsia="仿宋_GB2312" w:cs="仿宋_GB2312"/>
                <w:kern w:val="0"/>
                <w:sz w:val="24"/>
              </w:rPr>
              <w:t>社会实践活动</w:t>
            </w:r>
          </w:p>
          <w:p>
            <w:pPr>
              <w:widowControl/>
              <w:tabs>
                <w:tab w:val="left" w:pos="900"/>
              </w:tabs>
              <w:rPr>
                <w:rFonts w:ascii="仿宋_GB2312" w:hAnsi="仿宋_GB2312" w:eastAsia="仿宋_GB2312" w:cs="仿宋_GB2312"/>
                <w:kern w:val="0"/>
                <w:sz w:val="24"/>
              </w:rPr>
            </w:pPr>
            <w:r>
              <w:rPr>
                <w:rFonts w:hint="eastAsia" w:ascii="仿宋_GB2312" w:hAnsi="仿宋_GB2312" w:eastAsia="仿宋_GB2312" w:cs="仿宋_GB2312"/>
                <w:kern w:val="0"/>
                <w:sz w:val="24"/>
              </w:rPr>
              <w:t>（1分）</w:t>
            </w:r>
          </w:p>
        </w:tc>
        <w:tc>
          <w:tcPr>
            <w:tcW w:w="2851" w:type="dxa"/>
            <w:tcBorders>
              <w:top w:val="single" w:color="auto" w:sz="4" w:space="0"/>
              <w:left w:val="single" w:color="auto" w:sz="4" w:space="0"/>
              <w:right w:val="single" w:color="auto" w:sz="4" w:space="0"/>
            </w:tcBorders>
            <w:noWrap w:val="0"/>
            <w:vAlign w:val="center"/>
          </w:tcPr>
          <w:p>
            <w:pPr>
              <w:ind w:left="1800" w:hanging="1800" w:hangingChars="750"/>
              <w:rPr>
                <w:rFonts w:hint="eastAsia" w:ascii="仿宋_GB2312" w:hAnsi="仿宋_GB2312" w:eastAsia="仿宋_GB2312" w:cs="仿宋_GB2312"/>
                <w:sz w:val="24"/>
              </w:rPr>
            </w:pPr>
            <w:r>
              <w:rPr>
                <w:rFonts w:hint="eastAsia" w:ascii="仿宋_GB2312" w:hAnsi="仿宋_GB2312" w:eastAsia="仿宋_GB2312" w:cs="仿宋_GB2312"/>
                <w:sz w:val="24"/>
              </w:rPr>
              <w:t>假期社会实践活动情</w:t>
            </w:r>
          </w:p>
          <w:p>
            <w:pPr>
              <w:ind w:left="1800" w:hanging="1800" w:hangingChars="750"/>
              <w:rPr>
                <w:rFonts w:ascii="仿宋_GB2312" w:hAnsi="仿宋_GB2312" w:eastAsia="仿宋_GB2312" w:cs="仿宋_GB2312"/>
                <w:sz w:val="24"/>
              </w:rPr>
            </w:pPr>
            <w:r>
              <w:rPr>
                <w:rFonts w:hint="eastAsia" w:ascii="仿宋_GB2312" w:hAnsi="仿宋_GB2312" w:eastAsia="仿宋_GB2312" w:cs="仿宋_GB2312"/>
                <w:kern w:val="0"/>
                <w:sz w:val="24"/>
              </w:rPr>
              <w:t>（1分）</w:t>
            </w:r>
          </w:p>
        </w:tc>
        <w:tc>
          <w:tcPr>
            <w:tcW w:w="6910" w:type="dxa"/>
            <w:tcBorders>
              <w:top w:val="single" w:color="auto" w:sz="4" w:space="0"/>
              <w:left w:val="single" w:color="auto" w:sz="4" w:space="0"/>
              <w:right w:val="single" w:color="auto" w:sz="4" w:space="0"/>
            </w:tcBorders>
            <w:noWrap w:val="0"/>
            <w:vAlign w:val="center"/>
          </w:tcPr>
          <w:p>
            <w:pPr>
              <w:jc w:val="both"/>
              <w:rPr>
                <w:rFonts w:ascii="仿宋_GB2312" w:hAnsi="仿宋_GB2312" w:eastAsia="仿宋_GB2312" w:cs="仿宋_GB2312"/>
                <w:sz w:val="24"/>
              </w:rPr>
            </w:pPr>
            <w:r>
              <w:rPr>
                <w:rFonts w:hint="eastAsia" w:ascii="仿宋_GB2312" w:hAnsi="仿宋_GB2312" w:eastAsia="仿宋_GB2312" w:cs="仿宋_GB2312"/>
                <w:sz w:val="24"/>
              </w:rPr>
              <w:t>积极组织团队参加各级各类假期社会实践活动，特色鲜明、效果良好，按照评比结果：第1—6名1分；第7—12名0.6分；其余学院0.3分。</w:t>
            </w:r>
          </w:p>
        </w:tc>
        <w:tc>
          <w:tcPr>
            <w:tcW w:w="563" w:type="dxa"/>
            <w:tcBorders>
              <w:top w:val="single" w:color="auto" w:sz="4" w:space="0"/>
              <w:left w:val="single" w:color="auto" w:sz="4" w:space="0"/>
              <w:right w:val="single" w:color="auto" w:sz="4" w:space="0"/>
            </w:tcBorders>
            <w:noWrap w:val="0"/>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B</w:t>
            </w:r>
          </w:p>
        </w:tc>
        <w:tc>
          <w:tcPr>
            <w:tcW w:w="708" w:type="dxa"/>
            <w:tcBorders>
              <w:top w:val="single" w:color="auto" w:sz="4" w:space="0"/>
              <w:left w:val="single" w:color="auto" w:sz="4" w:space="0"/>
              <w:bottom w:val="single" w:color="auto" w:sz="4" w:space="0"/>
              <w:right w:val="single" w:color="auto" w:sz="4" w:space="0"/>
            </w:tcBorders>
            <w:noWrap w:val="0"/>
            <w:vAlign w:val="top"/>
          </w:tcPr>
          <w:p>
            <w:pP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trPr>
        <w:tc>
          <w:tcPr>
            <w:tcW w:w="85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仿宋_GB2312" w:eastAsia="仿宋_GB2312" w:cs="仿宋_GB2312"/>
                <w:bCs/>
                <w:kern w:val="0"/>
                <w:sz w:val="24"/>
              </w:rPr>
            </w:pPr>
          </w:p>
        </w:tc>
        <w:tc>
          <w:tcPr>
            <w:tcW w:w="1830"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tabs>
                <w:tab w:val="left" w:pos="900"/>
              </w:tabs>
              <w:kinsoku/>
              <w:wordWrap/>
              <w:overflowPunct/>
              <w:topLinePunct w:val="0"/>
              <w:autoSpaceDE/>
              <w:autoSpaceDN/>
              <w:bidi w:val="0"/>
              <w:adjustRightInd/>
              <w:snapToGrid/>
              <w:ind w:left="0" w:firstLine="0" w:firstLineChars="0"/>
              <w:jc w:val="both"/>
              <w:textAlignment w:val="auto"/>
              <w:rPr>
                <w:rFonts w:ascii="仿宋_GB2312" w:hAnsi="仿宋_GB2312" w:eastAsia="仿宋_GB2312" w:cs="仿宋_GB2312"/>
                <w:kern w:val="0"/>
                <w:sz w:val="24"/>
              </w:rPr>
            </w:pPr>
            <w:r>
              <w:rPr>
                <w:rFonts w:hint="eastAsia" w:ascii="仿宋_GB2312" w:hAnsi="仿宋_GB2312" w:eastAsia="仿宋_GB2312" w:cs="仿宋_GB2312"/>
                <w:kern w:val="0"/>
                <w:sz w:val="24"/>
              </w:rPr>
              <w:t>5.2</w:t>
            </w:r>
          </w:p>
          <w:p>
            <w:pPr>
              <w:keepNext w:val="0"/>
              <w:keepLines w:val="0"/>
              <w:pageBreakBefore w:val="0"/>
              <w:widowControl/>
              <w:tabs>
                <w:tab w:val="left" w:pos="900"/>
              </w:tabs>
              <w:kinsoku/>
              <w:wordWrap/>
              <w:overflowPunct/>
              <w:topLinePunct w:val="0"/>
              <w:autoSpaceDE/>
              <w:autoSpaceDN/>
              <w:bidi w:val="0"/>
              <w:adjustRightInd/>
              <w:snapToGrid/>
              <w:ind w:left="0" w:firstLine="0" w:firstLineChars="0"/>
              <w:jc w:val="both"/>
              <w:textAlignment w:val="auto"/>
              <w:rPr>
                <w:rFonts w:ascii="仿宋_GB2312" w:hAnsi="仿宋_GB2312" w:eastAsia="仿宋_GB2312" w:cs="仿宋_GB2312"/>
                <w:kern w:val="0"/>
                <w:sz w:val="24"/>
              </w:rPr>
            </w:pPr>
            <w:r>
              <w:rPr>
                <w:rFonts w:hint="eastAsia" w:ascii="仿宋_GB2312" w:hAnsi="仿宋_GB2312" w:eastAsia="仿宋_GB2312" w:cs="仿宋_GB2312"/>
                <w:kern w:val="0"/>
                <w:sz w:val="24"/>
              </w:rPr>
              <w:t>课外学术科技活动</w:t>
            </w:r>
          </w:p>
          <w:p>
            <w:pPr>
              <w:keepNext w:val="0"/>
              <w:keepLines w:val="0"/>
              <w:pageBreakBefore w:val="0"/>
              <w:widowControl/>
              <w:tabs>
                <w:tab w:val="left" w:pos="900"/>
              </w:tabs>
              <w:kinsoku/>
              <w:wordWrap/>
              <w:overflowPunct/>
              <w:topLinePunct w:val="0"/>
              <w:autoSpaceDE/>
              <w:autoSpaceDN/>
              <w:bidi w:val="0"/>
              <w:adjustRightInd/>
              <w:snapToGrid/>
              <w:ind w:left="0" w:firstLine="0" w:firstLineChars="0"/>
              <w:jc w:val="both"/>
              <w:textAlignment w:val="auto"/>
              <w:rPr>
                <w:rFonts w:ascii="仿宋_GB2312" w:hAnsi="仿宋_GB2312" w:eastAsia="仿宋_GB2312" w:cs="仿宋_GB2312"/>
                <w:kern w:val="0"/>
                <w:sz w:val="24"/>
              </w:rPr>
            </w:pPr>
            <w:r>
              <w:rPr>
                <w:rFonts w:hint="eastAsia" w:ascii="仿宋_GB2312" w:hAnsi="仿宋_GB2312" w:eastAsia="仿宋_GB2312" w:cs="仿宋_GB2312"/>
                <w:kern w:val="0"/>
                <w:sz w:val="24"/>
              </w:rPr>
              <w:t>（3.5分）</w:t>
            </w:r>
          </w:p>
        </w:tc>
        <w:tc>
          <w:tcPr>
            <w:tcW w:w="2851"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仿宋_GB2312" w:eastAsia="仿宋_GB2312" w:cs="仿宋_GB2312"/>
                <w:sz w:val="24"/>
              </w:rPr>
            </w:pPr>
            <w:r>
              <w:rPr>
                <w:rFonts w:hint="eastAsia" w:ascii="仿宋_GB2312" w:hAnsi="仿宋_GB2312" w:eastAsia="仿宋_GB2312" w:cs="仿宋_GB2312"/>
                <w:kern w:val="0"/>
                <w:sz w:val="24"/>
              </w:rPr>
              <w:t>日常科研与学术交流开展情况（2分）</w:t>
            </w:r>
          </w:p>
        </w:tc>
        <w:tc>
          <w:tcPr>
            <w:tcW w:w="6910" w:type="dxa"/>
            <w:tcBorders>
              <w:top w:val="single" w:color="auto" w:sz="4" w:space="0"/>
              <w:left w:val="single" w:color="auto" w:sz="4" w:space="0"/>
              <w:bottom w:val="single" w:color="auto" w:sz="4" w:space="0"/>
              <w:right w:val="single" w:color="auto" w:sz="4" w:space="0"/>
            </w:tcBorders>
            <w:noWrap w:val="0"/>
            <w:vAlign w:val="center"/>
          </w:tcPr>
          <w:p>
            <w:pPr>
              <w:jc w:val="both"/>
              <w:rPr>
                <w:rFonts w:ascii="仿宋_GB2312" w:hAnsi="仿宋_GB2312" w:eastAsia="仿宋_GB2312" w:cs="仿宋_GB2312"/>
                <w:kern w:val="0"/>
                <w:sz w:val="24"/>
              </w:rPr>
            </w:pPr>
            <w:r>
              <w:rPr>
                <w:rFonts w:hint="eastAsia" w:ascii="仿宋_GB2312" w:hAnsi="仿宋_GB2312" w:eastAsia="仿宋_GB2312" w:cs="仿宋_GB2312"/>
                <w:sz w:val="24"/>
              </w:rPr>
              <w:t>每年举办学术讲座和开展学术讨论交流4次以上（1分A）</w:t>
            </w:r>
            <w:r>
              <w:rPr>
                <w:rFonts w:hint="eastAsia" w:ascii="仿宋_GB2312" w:hAnsi="仿宋_GB2312" w:eastAsia="仿宋_GB2312" w:cs="仿宋_GB2312"/>
                <w:kern w:val="0"/>
                <w:sz w:val="24"/>
              </w:rPr>
              <w:t>；</w:t>
            </w:r>
          </w:p>
          <w:p>
            <w:pPr>
              <w:jc w:val="both"/>
              <w:rPr>
                <w:rFonts w:ascii="仿宋_GB2312" w:hAnsi="仿宋_GB2312" w:eastAsia="仿宋_GB2312" w:cs="仿宋_GB2312"/>
                <w:sz w:val="24"/>
              </w:rPr>
            </w:pPr>
            <w:r>
              <w:rPr>
                <w:rFonts w:hint="eastAsia" w:ascii="仿宋_GB2312" w:hAnsi="仿宋_GB2312" w:eastAsia="仿宋_GB2312" w:cs="仿宋_GB2312"/>
                <w:sz w:val="24"/>
              </w:rPr>
              <w:t>参加学校大学生科技创新基金项目活动，成绩突出（1分B）。</w:t>
            </w:r>
          </w:p>
        </w:tc>
        <w:tc>
          <w:tcPr>
            <w:tcW w:w="56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A</w:t>
            </w:r>
          </w:p>
          <w:p>
            <w:pPr>
              <w:jc w:val="center"/>
              <w:rPr>
                <w:rFonts w:ascii="仿宋_GB2312" w:hAnsi="仿宋_GB2312" w:eastAsia="仿宋_GB2312" w:cs="仿宋_GB2312"/>
                <w:sz w:val="24"/>
              </w:rPr>
            </w:pPr>
            <w:r>
              <w:rPr>
                <w:rFonts w:hint="eastAsia" w:ascii="仿宋_GB2312" w:hAnsi="仿宋_GB2312" w:eastAsia="仿宋_GB2312" w:cs="仿宋_GB2312"/>
                <w:sz w:val="24"/>
              </w:rPr>
              <w:t>B</w:t>
            </w:r>
          </w:p>
        </w:tc>
        <w:tc>
          <w:tcPr>
            <w:tcW w:w="708" w:type="dxa"/>
            <w:tcBorders>
              <w:top w:val="single" w:color="auto" w:sz="4" w:space="0"/>
              <w:left w:val="single" w:color="auto" w:sz="4" w:space="0"/>
              <w:bottom w:val="single" w:color="auto" w:sz="4" w:space="0"/>
              <w:right w:val="single" w:color="auto" w:sz="4" w:space="0"/>
            </w:tcBorders>
            <w:noWrap w:val="0"/>
            <w:vAlign w:val="top"/>
          </w:tcPr>
          <w:p>
            <w:pP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8" w:hRule="atLeast"/>
        </w:trPr>
        <w:tc>
          <w:tcPr>
            <w:tcW w:w="85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仿宋_GB2312" w:eastAsia="仿宋_GB2312" w:cs="仿宋_GB2312"/>
                <w:bCs/>
                <w:kern w:val="0"/>
                <w:sz w:val="24"/>
              </w:rPr>
            </w:pPr>
          </w:p>
        </w:tc>
        <w:tc>
          <w:tcPr>
            <w:tcW w:w="1830" w:type="dxa"/>
            <w:vMerge w:val="continue"/>
            <w:tcBorders>
              <w:left w:val="single" w:color="auto" w:sz="4" w:space="0"/>
              <w:right w:val="single" w:color="auto" w:sz="4" w:space="0"/>
            </w:tcBorders>
            <w:noWrap w:val="0"/>
            <w:vAlign w:val="center"/>
          </w:tcPr>
          <w:p>
            <w:pPr>
              <w:tabs>
                <w:tab w:val="left" w:pos="900"/>
              </w:tabs>
              <w:rPr>
                <w:rFonts w:ascii="仿宋_GB2312" w:hAnsi="仿宋_GB2312" w:eastAsia="仿宋_GB2312" w:cs="仿宋_GB2312"/>
                <w:kern w:val="0"/>
                <w:sz w:val="24"/>
              </w:rPr>
            </w:pPr>
          </w:p>
        </w:tc>
        <w:tc>
          <w:tcPr>
            <w:tcW w:w="2851" w:type="dxa"/>
            <w:tcBorders>
              <w:top w:val="single" w:color="auto" w:sz="4" w:space="0"/>
              <w:left w:val="single" w:color="auto" w:sz="4" w:space="0"/>
              <w:right w:val="single" w:color="auto" w:sz="4" w:space="0"/>
            </w:tcBorders>
            <w:noWrap w:val="0"/>
            <w:vAlign w:val="center"/>
          </w:tcPr>
          <w:p>
            <w:pPr>
              <w:rPr>
                <w:rFonts w:ascii="仿宋_GB2312" w:hAnsi="仿宋_GB2312" w:eastAsia="仿宋_GB2312" w:cs="仿宋_GB2312"/>
                <w:kern w:val="0"/>
                <w:sz w:val="24"/>
              </w:rPr>
            </w:pPr>
            <w:r>
              <w:rPr>
                <w:rFonts w:hint="eastAsia" w:ascii="仿宋_GB2312" w:hAnsi="仿宋_GB2312" w:eastAsia="仿宋_GB2312" w:cs="仿宋_GB2312"/>
                <w:kern w:val="0"/>
                <w:sz w:val="24"/>
              </w:rPr>
              <w:t>学科竞赛与学术成果情况（1.5分）</w:t>
            </w:r>
          </w:p>
        </w:tc>
        <w:tc>
          <w:tcPr>
            <w:tcW w:w="6910" w:type="dxa"/>
            <w:tcBorders>
              <w:top w:val="single" w:color="auto" w:sz="4" w:space="0"/>
              <w:left w:val="single" w:color="auto" w:sz="4" w:space="0"/>
              <w:bottom w:val="single" w:color="auto" w:sz="4" w:space="0"/>
              <w:right w:val="single" w:color="auto" w:sz="4" w:space="0"/>
            </w:tcBorders>
            <w:noWrap w:val="0"/>
            <w:vAlign w:val="center"/>
          </w:tcPr>
          <w:p>
            <w:pPr>
              <w:jc w:val="both"/>
              <w:rPr>
                <w:rFonts w:ascii="仿宋_GB2312" w:hAnsi="仿宋_GB2312" w:eastAsia="仿宋_GB2312" w:cs="仿宋_GB2312"/>
                <w:sz w:val="24"/>
              </w:rPr>
            </w:pPr>
            <w:r>
              <w:rPr>
                <w:rFonts w:hint="eastAsia" w:ascii="仿宋_GB2312" w:hAnsi="仿宋_GB2312" w:eastAsia="仿宋_GB2312" w:cs="仿宋_GB2312"/>
                <w:sz w:val="24"/>
              </w:rPr>
              <w:t>积极组织学生参加校级及以上各类学科竞赛（0.5分A）；结合学院和专业实际，积极开展各类学生学术活动（0.5分A）；有学生参与发表论文或科技发明专利或获得科研奖励等（0.5分A）。</w:t>
            </w:r>
          </w:p>
        </w:tc>
        <w:tc>
          <w:tcPr>
            <w:tcW w:w="56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仿宋_GB2312" w:eastAsia="仿宋_GB2312" w:cs="仿宋_GB2312"/>
                <w:sz w:val="24"/>
              </w:rPr>
            </w:pPr>
          </w:p>
          <w:p>
            <w:pPr>
              <w:ind w:firstLine="120" w:firstLineChars="50"/>
              <w:jc w:val="both"/>
              <w:rPr>
                <w:rFonts w:ascii="仿宋_GB2312" w:hAnsi="仿宋_GB2312" w:eastAsia="仿宋_GB2312" w:cs="仿宋_GB2312"/>
                <w:sz w:val="24"/>
              </w:rPr>
            </w:pPr>
            <w:r>
              <w:rPr>
                <w:rFonts w:hint="eastAsia" w:ascii="仿宋_GB2312" w:hAnsi="仿宋_GB2312" w:eastAsia="仿宋_GB2312" w:cs="仿宋_GB2312"/>
                <w:sz w:val="24"/>
              </w:rPr>
              <w:t>A</w:t>
            </w:r>
          </w:p>
          <w:p>
            <w:pPr>
              <w:jc w:val="center"/>
              <w:rPr>
                <w:rFonts w:ascii="仿宋_GB2312" w:hAnsi="仿宋_GB2312" w:eastAsia="仿宋_GB2312" w:cs="仿宋_GB2312"/>
                <w:sz w:val="24"/>
              </w:rPr>
            </w:pPr>
          </w:p>
        </w:tc>
        <w:tc>
          <w:tcPr>
            <w:tcW w:w="708" w:type="dxa"/>
            <w:tcBorders>
              <w:top w:val="single" w:color="auto" w:sz="4" w:space="0"/>
              <w:left w:val="single" w:color="auto" w:sz="4" w:space="0"/>
              <w:bottom w:val="single" w:color="auto" w:sz="4" w:space="0"/>
              <w:right w:val="single" w:color="auto" w:sz="4" w:space="0"/>
            </w:tcBorders>
            <w:noWrap w:val="0"/>
            <w:vAlign w:val="top"/>
          </w:tcPr>
          <w:p>
            <w:pP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85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仿宋_GB2312" w:eastAsia="仿宋_GB2312" w:cs="仿宋_GB2312"/>
                <w:bCs/>
                <w:kern w:val="0"/>
                <w:sz w:val="24"/>
              </w:rPr>
            </w:pPr>
          </w:p>
        </w:tc>
        <w:tc>
          <w:tcPr>
            <w:tcW w:w="1830" w:type="dxa"/>
            <w:vMerge w:val="restart"/>
            <w:tcBorders>
              <w:left w:val="single" w:color="auto" w:sz="4" w:space="0"/>
              <w:right w:val="single" w:color="auto" w:sz="4" w:space="0"/>
            </w:tcBorders>
            <w:noWrap w:val="0"/>
            <w:vAlign w:val="center"/>
          </w:tcPr>
          <w:p>
            <w:pPr>
              <w:widowControl/>
              <w:tabs>
                <w:tab w:val="left" w:pos="900"/>
              </w:tabs>
              <w:jc w:val="both"/>
              <w:rPr>
                <w:rFonts w:ascii="仿宋_GB2312" w:hAnsi="仿宋_GB2312" w:eastAsia="仿宋_GB2312" w:cs="仿宋_GB2312"/>
                <w:kern w:val="0"/>
                <w:sz w:val="24"/>
              </w:rPr>
            </w:pPr>
            <w:r>
              <w:rPr>
                <w:rFonts w:hint="eastAsia" w:ascii="仿宋_GB2312" w:hAnsi="仿宋_GB2312" w:eastAsia="仿宋_GB2312" w:cs="仿宋_GB2312"/>
                <w:kern w:val="0"/>
                <w:sz w:val="24"/>
              </w:rPr>
              <w:t>5.3</w:t>
            </w:r>
          </w:p>
          <w:p>
            <w:pPr>
              <w:widowControl/>
              <w:tabs>
                <w:tab w:val="left" w:pos="900"/>
              </w:tabs>
              <w:jc w:val="both"/>
              <w:rPr>
                <w:rFonts w:ascii="仿宋_GB2312" w:hAnsi="仿宋_GB2312" w:eastAsia="仿宋_GB2312" w:cs="仿宋_GB2312"/>
                <w:kern w:val="0"/>
                <w:sz w:val="24"/>
              </w:rPr>
            </w:pPr>
            <w:r>
              <w:rPr>
                <w:rFonts w:hint="eastAsia" w:ascii="仿宋_GB2312" w:hAnsi="仿宋_GB2312" w:eastAsia="仿宋_GB2312" w:cs="仿宋_GB2312"/>
                <w:kern w:val="0"/>
                <w:sz w:val="24"/>
              </w:rPr>
              <w:t>校园文化活动</w:t>
            </w:r>
          </w:p>
          <w:p>
            <w:pPr>
              <w:widowControl/>
              <w:tabs>
                <w:tab w:val="left" w:pos="900"/>
              </w:tabs>
              <w:jc w:val="both"/>
              <w:rPr>
                <w:rFonts w:ascii="仿宋_GB2312" w:hAnsi="仿宋_GB2312" w:eastAsia="仿宋_GB2312" w:cs="仿宋_GB2312"/>
                <w:kern w:val="0"/>
                <w:sz w:val="24"/>
              </w:rPr>
            </w:pPr>
            <w:r>
              <w:rPr>
                <w:rFonts w:hint="eastAsia" w:ascii="仿宋_GB2312" w:hAnsi="仿宋_GB2312" w:eastAsia="仿宋_GB2312" w:cs="仿宋_GB2312"/>
                <w:kern w:val="0"/>
                <w:sz w:val="24"/>
              </w:rPr>
              <w:t>（5.5分）</w:t>
            </w:r>
          </w:p>
        </w:tc>
        <w:tc>
          <w:tcPr>
            <w:tcW w:w="2851"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仿宋_GB2312" w:eastAsia="仿宋_GB2312" w:cs="仿宋_GB2312"/>
                <w:kern w:val="0"/>
                <w:sz w:val="24"/>
              </w:rPr>
            </w:pPr>
            <w:r>
              <w:rPr>
                <w:rFonts w:hint="eastAsia" w:ascii="仿宋_GB2312" w:hAnsi="仿宋_GB2312" w:eastAsia="仿宋_GB2312" w:cs="仿宋_GB2312"/>
                <w:kern w:val="0"/>
                <w:sz w:val="24"/>
              </w:rPr>
              <w:t>文化艺术类活动开展情况（1分）</w:t>
            </w:r>
          </w:p>
        </w:tc>
        <w:tc>
          <w:tcPr>
            <w:tcW w:w="6910" w:type="dxa"/>
            <w:tcBorders>
              <w:top w:val="single" w:color="auto" w:sz="4" w:space="0"/>
              <w:left w:val="single" w:color="auto" w:sz="4" w:space="0"/>
              <w:bottom w:val="single" w:color="auto" w:sz="4" w:space="0"/>
              <w:right w:val="single" w:color="auto" w:sz="4" w:space="0"/>
            </w:tcBorders>
            <w:noWrap w:val="0"/>
            <w:vAlign w:val="center"/>
          </w:tcPr>
          <w:p>
            <w:pPr>
              <w:jc w:val="both"/>
              <w:rPr>
                <w:rFonts w:ascii="仿宋_GB2312" w:hAnsi="仿宋_GB2312" w:eastAsia="仿宋_GB2312" w:cs="仿宋_GB2312"/>
                <w:sz w:val="24"/>
              </w:rPr>
            </w:pPr>
            <w:r>
              <w:rPr>
                <w:rFonts w:hint="eastAsia" w:ascii="仿宋_GB2312" w:hAnsi="仿宋_GB2312" w:eastAsia="仿宋_GB2312" w:cs="仿宋_GB2312"/>
                <w:sz w:val="24"/>
              </w:rPr>
              <w:t>能结合本学院特点自行开展文化艺术类活动（0.7分A）；</w:t>
            </w:r>
          </w:p>
          <w:p>
            <w:pPr>
              <w:jc w:val="both"/>
              <w:rPr>
                <w:rFonts w:ascii="仿宋_GB2312" w:hAnsi="仿宋_GB2312" w:eastAsia="仿宋_GB2312" w:cs="仿宋_GB2312"/>
                <w:sz w:val="24"/>
              </w:rPr>
            </w:pPr>
            <w:r>
              <w:rPr>
                <w:rFonts w:hint="eastAsia" w:ascii="仿宋_GB2312" w:hAnsi="仿宋_GB2312" w:eastAsia="仿宋_GB2312" w:cs="仿宋_GB2312"/>
                <w:sz w:val="24"/>
              </w:rPr>
              <w:t>积极参加或承办学校组织的文化艺术类活动（0.3分B）。</w:t>
            </w:r>
          </w:p>
        </w:tc>
        <w:tc>
          <w:tcPr>
            <w:tcW w:w="563" w:type="dxa"/>
            <w:tcBorders>
              <w:top w:val="single" w:color="auto" w:sz="4" w:space="0"/>
              <w:left w:val="single" w:color="auto" w:sz="4" w:space="0"/>
              <w:right w:val="single" w:color="auto" w:sz="4" w:space="0"/>
            </w:tcBorders>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A</w:t>
            </w:r>
          </w:p>
          <w:p>
            <w:pPr>
              <w:jc w:val="center"/>
              <w:rPr>
                <w:rFonts w:ascii="仿宋_GB2312" w:hAnsi="仿宋_GB2312" w:eastAsia="仿宋_GB2312" w:cs="仿宋_GB2312"/>
                <w:sz w:val="24"/>
              </w:rPr>
            </w:pPr>
            <w:r>
              <w:rPr>
                <w:rFonts w:hint="eastAsia" w:ascii="仿宋_GB2312" w:hAnsi="仿宋_GB2312" w:eastAsia="仿宋_GB2312" w:cs="仿宋_GB2312"/>
                <w:sz w:val="24"/>
              </w:rPr>
              <w:t>B</w:t>
            </w:r>
          </w:p>
        </w:tc>
        <w:tc>
          <w:tcPr>
            <w:tcW w:w="708" w:type="dxa"/>
            <w:tcBorders>
              <w:top w:val="single" w:color="auto" w:sz="4" w:space="0"/>
              <w:left w:val="single" w:color="auto" w:sz="4" w:space="0"/>
              <w:right w:val="single" w:color="auto" w:sz="4" w:space="0"/>
            </w:tcBorders>
            <w:noWrap w:val="0"/>
            <w:vAlign w:val="top"/>
          </w:tcPr>
          <w:p>
            <w:pP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8" w:hRule="atLeast"/>
        </w:trPr>
        <w:tc>
          <w:tcPr>
            <w:tcW w:w="85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仿宋_GB2312" w:eastAsia="仿宋_GB2312" w:cs="仿宋_GB2312"/>
                <w:bCs/>
                <w:kern w:val="0"/>
                <w:sz w:val="24"/>
              </w:rPr>
            </w:pPr>
          </w:p>
        </w:tc>
        <w:tc>
          <w:tcPr>
            <w:tcW w:w="1830" w:type="dxa"/>
            <w:vMerge w:val="continue"/>
            <w:tcBorders>
              <w:left w:val="single" w:color="auto" w:sz="4" w:space="0"/>
              <w:right w:val="single" w:color="auto" w:sz="4" w:space="0"/>
            </w:tcBorders>
            <w:noWrap w:val="0"/>
            <w:vAlign w:val="center"/>
          </w:tcPr>
          <w:p>
            <w:pPr>
              <w:widowControl/>
              <w:tabs>
                <w:tab w:val="left" w:pos="900"/>
              </w:tabs>
              <w:rPr>
                <w:rFonts w:ascii="仿宋_GB2312" w:hAnsi="仿宋_GB2312" w:eastAsia="仿宋_GB2312" w:cs="仿宋_GB2312"/>
                <w:kern w:val="0"/>
                <w:sz w:val="24"/>
              </w:rPr>
            </w:pPr>
          </w:p>
        </w:tc>
        <w:tc>
          <w:tcPr>
            <w:tcW w:w="2851"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仿宋_GB2312" w:eastAsia="仿宋_GB2312" w:cs="仿宋_GB2312"/>
                <w:kern w:val="0"/>
                <w:sz w:val="24"/>
              </w:rPr>
            </w:pPr>
            <w:r>
              <w:rPr>
                <w:rFonts w:hint="eastAsia" w:ascii="仿宋_GB2312" w:hAnsi="仿宋_GB2312" w:eastAsia="仿宋_GB2312" w:cs="仿宋_GB2312"/>
                <w:kern w:val="0"/>
                <w:sz w:val="24"/>
              </w:rPr>
              <w:t>体育健身类活动开展情况（2.5分）</w:t>
            </w:r>
          </w:p>
        </w:tc>
        <w:tc>
          <w:tcPr>
            <w:tcW w:w="6910" w:type="dxa"/>
            <w:tcBorders>
              <w:top w:val="single" w:color="auto" w:sz="4" w:space="0"/>
              <w:left w:val="single" w:color="auto" w:sz="4" w:space="0"/>
              <w:bottom w:val="single" w:color="auto" w:sz="4" w:space="0"/>
              <w:right w:val="single" w:color="auto" w:sz="4" w:space="0"/>
            </w:tcBorders>
            <w:noWrap w:val="0"/>
            <w:vAlign w:val="center"/>
          </w:tcPr>
          <w:p>
            <w:pPr>
              <w:jc w:val="both"/>
              <w:rPr>
                <w:rFonts w:ascii="仿宋_GB2312" w:hAnsi="仿宋_GB2312" w:eastAsia="仿宋_GB2312" w:cs="仿宋_GB2312"/>
                <w:sz w:val="24"/>
              </w:rPr>
            </w:pPr>
            <w:r>
              <w:rPr>
                <w:rFonts w:hint="eastAsia" w:ascii="仿宋_GB2312" w:hAnsi="仿宋_GB2312" w:eastAsia="仿宋_GB2312" w:cs="仿宋_GB2312"/>
                <w:sz w:val="24"/>
              </w:rPr>
              <w:t>能结合本学院特点自行开展体育健身类活动（2分A）；</w:t>
            </w:r>
          </w:p>
          <w:p>
            <w:pPr>
              <w:jc w:val="both"/>
              <w:rPr>
                <w:rFonts w:ascii="仿宋_GB2312" w:hAnsi="仿宋_GB2312" w:eastAsia="仿宋_GB2312" w:cs="仿宋_GB2312"/>
                <w:sz w:val="24"/>
              </w:rPr>
            </w:pPr>
            <w:r>
              <w:rPr>
                <w:rFonts w:hint="eastAsia" w:ascii="仿宋_GB2312" w:hAnsi="仿宋_GB2312" w:eastAsia="仿宋_GB2312" w:cs="仿宋_GB2312"/>
                <w:sz w:val="24"/>
              </w:rPr>
              <w:t>积极参加或承办学校组织的体育健身类活动（0.5分B）。</w:t>
            </w:r>
          </w:p>
        </w:tc>
        <w:tc>
          <w:tcPr>
            <w:tcW w:w="563" w:type="dxa"/>
            <w:tcBorders>
              <w:left w:val="single" w:color="auto" w:sz="4" w:space="0"/>
              <w:right w:val="single" w:color="auto" w:sz="4" w:space="0"/>
            </w:tcBorders>
            <w:noWrap w:val="0"/>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A</w:t>
            </w:r>
          </w:p>
          <w:p>
            <w:pPr>
              <w:jc w:val="center"/>
              <w:rPr>
                <w:rFonts w:ascii="仿宋_GB2312" w:hAnsi="仿宋_GB2312" w:eastAsia="仿宋_GB2312" w:cs="仿宋_GB2312"/>
                <w:sz w:val="24"/>
              </w:rPr>
            </w:pPr>
            <w:r>
              <w:rPr>
                <w:rFonts w:hint="eastAsia" w:ascii="仿宋_GB2312" w:hAnsi="仿宋_GB2312" w:eastAsia="仿宋_GB2312" w:cs="仿宋_GB2312"/>
                <w:sz w:val="24"/>
              </w:rPr>
              <w:t>B</w:t>
            </w:r>
          </w:p>
        </w:tc>
        <w:tc>
          <w:tcPr>
            <w:tcW w:w="708" w:type="dxa"/>
            <w:tcBorders>
              <w:left w:val="single" w:color="auto" w:sz="4" w:space="0"/>
              <w:right w:val="single" w:color="auto" w:sz="4" w:space="0"/>
            </w:tcBorders>
            <w:noWrap w:val="0"/>
            <w:vAlign w:val="top"/>
          </w:tcPr>
          <w:p>
            <w:pP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8" w:hRule="atLeast"/>
        </w:trPr>
        <w:tc>
          <w:tcPr>
            <w:tcW w:w="85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仿宋_GB2312" w:eastAsia="仿宋_GB2312" w:cs="仿宋_GB2312"/>
                <w:bCs/>
                <w:kern w:val="0"/>
                <w:sz w:val="24"/>
              </w:rPr>
            </w:pPr>
          </w:p>
        </w:tc>
        <w:tc>
          <w:tcPr>
            <w:tcW w:w="1830" w:type="dxa"/>
            <w:vMerge w:val="continue"/>
            <w:tcBorders>
              <w:left w:val="single" w:color="auto" w:sz="4" w:space="0"/>
              <w:bottom w:val="single" w:color="auto" w:sz="4" w:space="0"/>
              <w:right w:val="single" w:color="auto" w:sz="4" w:space="0"/>
            </w:tcBorders>
            <w:noWrap w:val="0"/>
            <w:vAlign w:val="center"/>
          </w:tcPr>
          <w:p>
            <w:pPr>
              <w:widowControl/>
              <w:tabs>
                <w:tab w:val="left" w:pos="900"/>
              </w:tabs>
              <w:rPr>
                <w:rFonts w:ascii="仿宋_GB2312" w:hAnsi="仿宋_GB2312" w:eastAsia="仿宋_GB2312" w:cs="仿宋_GB2312"/>
                <w:kern w:val="0"/>
                <w:sz w:val="24"/>
              </w:rPr>
            </w:pPr>
          </w:p>
        </w:tc>
        <w:tc>
          <w:tcPr>
            <w:tcW w:w="2851"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仿宋_GB2312" w:eastAsia="仿宋_GB2312" w:cs="仿宋_GB2312"/>
                <w:kern w:val="0"/>
                <w:sz w:val="24"/>
              </w:rPr>
            </w:pPr>
            <w:r>
              <w:rPr>
                <w:rFonts w:hint="eastAsia" w:ascii="仿宋_GB2312" w:hAnsi="仿宋_GB2312" w:eastAsia="仿宋_GB2312" w:cs="仿宋_GB2312"/>
                <w:kern w:val="0"/>
                <w:sz w:val="24"/>
              </w:rPr>
              <w:t>知识技能类活动开展情况（2分）</w:t>
            </w:r>
          </w:p>
        </w:tc>
        <w:tc>
          <w:tcPr>
            <w:tcW w:w="6910" w:type="dxa"/>
            <w:tcBorders>
              <w:top w:val="single" w:color="auto" w:sz="4" w:space="0"/>
              <w:left w:val="single" w:color="auto" w:sz="4" w:space="0"/>
              <w:bottom w:val="single" w:color="auto" w:sz="4" w:space="0"/>
              <w:right w:val="single" w:color="auto" w:sz="4" w:space="0"/>
            </w:tcBorders>
            <w:noWrap w:val="0"/>
            <w:vAlign w:val="center"/>
          </w:tcPr>
          <w:p>
            <w:pPr>
              <w:jc w:val="both"/>
              <w:rPr>
                <w:rFonts w:ascii="仿宋_GB2312" w:hAnsi="仿宋_GB2312" w:eastAsia="仿宋_GB2312" w:cs="仿宋_GB2312"/>
                <w:sz w:val="24"/>
              </w:rPr>
            </w:pPr>
            <w:r>
              <w:rPr>
                <w:rFonts w:hint="eastAsia" w:ascii="仿宋_GB2312" w:hAnsi="仿宋_GB2312" w:eastAsia="仿宋_GB2312" w:cs="仿宋_GB2312"/>
                <w:sz w:val="24"/>
              </w:rPr>
              <w:t>能结合本学院特点自行开展知识技能类活动（1.5分A）；</w:t>
            </w:r>
          </w:p>
          <w:p>
            <w:pPr>
              <w:jc w:val="both"/>
              <w:rPr>
                <w:rFonts w:ascii="仿宋_GB2312" w:hAnsi="仿宋_GB2312" w:eastAsia="仿宋_GB2312" w:cs="仿宋_GB2312"/>
                <w:sz w:val="24"/>
              </w:rPr>
            </w:pPr>
            <w:r>
              <w:rPr>
                <w:rFonts w:hint="eastAsia" w:ascii="仿宋_GB2312" w:hAnsi="仿宋_GB2312" w:eastAsia="仿宋_GB2312" w:cs="仿宋_GB2312"/>
                <w:sz w:val="24"/>
              </w:rPr>
              <w:t>积极参加或承办学校组织的知识技能类活动（0.5分B）。</w:t>
            </w:r>
          </w:p>
        </w:tc>
        <w:tc>
          <w:tcPr>
            <w:tcW w:w="563" w:type="dxa"/>
            <w:tcBorders>
              <w:left w:val="single" w:color="auto" w:sz="4" w:space="0"/>
              <w:bottom w:val="single" w:color="auto" w:sz="4" w:space="0"/>
              <w:right w:val="single" w:color="auto" w:sz="4" w:space="0"/>
            </w:tcBorders>
            <w:noWrap w:val="0"/>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A</w:t>
            </w:r>
          </w:p>
          <w:p>
            <w:pPr>
              <w:jc w:val="center"/>
              <w:rPr>
                <w:rFonts w:ascii="仿宋_GB2312" w:hAnsi="仿宋_GB2312" w:eastAsia="仿宋_GB2312" w:cs="仿宋_GB2312"/>
                <w:sz w:val="24"/>
              </w:rPr>
            </w:pPr>
            <w:r>
              <w:rPr>
                <w:rFonts w:hint="eastAsia" w:ascii="仿宋_GB2312" w:hAnsi="仿宋_GB2312" w:eastAsia="仿宋_GB2312" w:cs="仿宋_GB2312"/>
                <w:sz w:val="24"/>
              </w:rPr>
              <w:t>B</w:t>
            </w:r>
          </w:p>
        </w:tc>
        <w:tc>
          <w:tcPr>
            <w:tcW w:w="708" w:type="dxa"/>
            <w:tcBorders>
              <w:left w:val="single" w:color="auto" w:sz="4" w:space="0"/>
              <w:bottom w:val="single" w:color="auto" w:sz="4" w:space="0"/>
              <w:right w:val="single" w:color="auto" w:sz="4" w:space="0"/>
            </w:tcBorders>
            <w:noWrap w:val="0"/>
            <w:vAlign w:val="top"/>
          </w:tcPr>
          <w:p>
            <w:pP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850" w:type="dxa"/>
            <w:vMerge w:val="restart"/>
            <w:tcBorders>
              <w:top w:val="single" w:color="auto" w:sz="4" w:space="0"/>
              <w:left w:val="single" w:color="auto" w:sz="4" w:space="0"/>
              <w:right w:val="single" w:color="auto" w:sz="4" w:space="0"/>
            </w:tcBorders>
            <w:noWrap w:val="0"/>
            <w:vAlign w:val="center"/>
          </w:tcPr>
          <w:p>
            <w:pPr>
              <w:widowControl/>
              <w:jc w:val="center"/>
              <w:rPr>
                <w:rFonts w:ascii="仿宋_GB2312" w:hAnsi="仿宋_GB2312" w:eastAsia="仿宋_GB2312" w:cs="仿宋_GB2312"/>
                <w:bCs/>
                <w:kern w:val="0"/>
                <w:sz w:val="24"/>
              </w:rPr>
            </w:pPr>
          </w:p>
          <w:p>
            <w:pPr>
              <w:widowControl/>
              <w:jc w:val="center"/>
              <w:rPr>
                <w:rFonts w:ascii="仿宋_GB2312" w:hAnsi="仿宋_GB2312" w:eastAsia="仿宋_GB2312" w:cs="仿宋_GB2312"/>
                <w:bCs/>
                <w:kern w:val="0"/>
                <w:sz w:val="24"/>
              </w:rPr>
            </w:pPr>
          </w:p>
          <w:p>
            <w:pPr>
              <w:widowControl/>
              <w:jc w:val="center"/>
              <w:rPr>
                <w:rFonts w:ascii="仿宋_GB2312" w:hAnsi="仿宋_GB2312" w:eastAsia="仿宋_GB2312" w:cs="仿宋_GB2312"/>
                <w:bCs/>
                <w:kern w:val="0"/>
                <w:sz w:val="24"/>
              </w:rPr>
            </w:pPr>
          </w:p>
          <w:p>
            <w:pPr>
              <w:widowControl/>
              <w:jc w:val="center"/>
              <w:rPr>
                <w:rFonts w:ascii="仿宋_GB2312" w:hAnsi="仿宋_GB2312" w:eastAsia="仿宋_GB2312" w:cs="仿宋_GB2312"/>
                <w:bCs/>
                <w:kern w:val="0"/>
                <w:sz w:val="24"/>
              </w:rPr>
            </w:pPr>
            <w:r>
              <w:rPr>
                <w:rFonts w:hint="eastAsia" w:ascii="仿宋_GB2312" w:hAnsi="仿宋_GB2312" w:eastAsia="仿宋_GB2312" w:cs="仿宋_GB2312"/>
                <w:bCs/>
                <w:kern w:val="0"/>
                <w:sz w:val="24"/>
              </w:rPr>
              <w:t>其</w:t>
            </w:r>
          </w:p>
          <w:p>
            <w:pPr>
              <w:widowControl/>
              <w:jc w:val="center"/>
              <w:rPr>
                <w:rFonts w:ascii="仿宋_GB2312" w:hAnsi="仿宋_GB2312" w:eastAsia="仿宋_GB2312" w:cs="仿宋_GB2312"/>
                <w:bCs/>
                <w:kern w:val="0"/>
                <w:sz w:val="24"/>
              </w:rPr>
            </w:pPr>
            <w:r>
              <w:rPr>
                <w:rFonts w:hint="eastAsia" w:ascii="仿宋_GB2312" w:hAnsi="仿宋_GB2312" w:eastAsia="仿宋_GB2312" w:cs="仿宋_GB2312"/>
                <w:bCs/>
                <w:kern w:val="0"/>
                <w:sz w:val="24"/>
              </w:rPr>
              <w:t>它</w:t>
            </w:r>
          </w:p>
          <w:p>
            <w:pPr>
              <w:widowControl/>
              <w:jc w:val="center"/>
              <w:rPr>
                <w:rFonts w:ascii="仿宋_GB2312" w:hAnsi="仿宋_GB2312" w:eastAsia="仿宋_GB2312" w:cs="仿宋_GB2312"/>
                <w:bCs/>
                <w:kern w:val="0"/>
                <w:sz w:val="24"/>
              </w:rPr>
            </w:pPr>
            <w:r>
              <w:rPr>
                <w:rFonts w:hint="eastAsia" w:ascii="仿宋_GB2312" w:hAnsi="仿宋_GB2312" w:eastAsia="仿宋_GB2312" w:cs="仿宋_GB2312"/>
                <w:bCs/>
                <w:kern w:val="0"/>
                <w:sz w:val="24"/>
              </w:rPr>
              <w:t>奖</w:t>
            </w:r>
          </w:p>
          <w:p>
            <w:pPr>
              <w:widowControl/>
              <w:jc w:val="center"/>
              <w:rPr>
                <w:rFonts w:ascii="仿宋_GB2312" w:hAnsi="仿宋_GB2312" w:eastAsia="仿宋_GB2312" w:cs="仿宋_GB2312"/>
                <w:bCs/>
                <w:kern w:val="0"/>
                <w:sz w:val="24"/>
              </w:rPr>
            </w:pPr>
            <w:r>
              <w:rPr>
                <w:rFonts w:hint="eastAsia" w:ascii="仿宋_GB2312" w:hAnsi="仿宋_GB2312" w:eastAsia="仿宋_GB2312" w:cs="仿宋_GB2312"/>
                <w:bCs/>
                <w:kern w:val="0"/>
                <w:sz w:val="24"/>
              </w:rPr>
              <w:t>惩</w:t>
            </w:r>
          </w:p>
          <w:p>
            <w:pPr>
              <w:widowControl/>
              <w:jc w:val="center"/>
              <w:rPr>
                <w:rFonts w:ascii="仿宋_GB2312" w:hAnsi="仿宋_GB2312" w:eastAsia="仿宋_GB2312" w:cs="仿宋_GB2312"/>
                <w:bCs/>
                <w:kern w:val="0"/>
                <w:sz w:val="24"/>
              </w:rPr>
            </w:pPr>
            <w:r>
              <w:rPr>
                <w:rFonts w:hint="eastAsia" w:ascii="仿宋_GB2312" w:hAnsi="仿宋_GB2312" w:eastAsia="仿宋_GB2312" w:cs="仿宋_GB2312"/>
                <w:bCs/>
                <w:kern w:val="0"/>
                <w:sz w:val="24"/>
              </w:rPr>
              <w:t>事</w:t>
            </w:r>
          </w:p>
          <w:p>
            <w:pPr>
              <w:widowControl/>
              <w:jc w:val="center"/>
              <w:rPr>
                <w:rFonts w:ascii="仿宋_GB2312" w:hAnsi="仿宋_GB2312" w:eastAsia="仿宋_GB2312" w:cs="仿宋_GB2312"/>
                <w:bCs/>
                <w:kern w:val="0"/>
                <w:sz w:val="24"/>
              </w:rPr>
            </w:pPr>
            <w:r>
              <w:rPr>
                <w:rFonts w:hint="eastAsia" w:ascii="仿宋_GB2312" w:hAnsi="仿宋_GB2312" w:eastAsia="仿宋_GB2312" w:cs="仿宋_GB2312"/>
                <w:bCs/>
                <w:kern w:val="0"/>
                <w:sz w:val="24"/>
              </w:rPr>
              <w:t>项</w:t>
            </w:r>
          </w:p>
        </w:tc>
        <w:tc>
          <w:tcPr>
            <w:tcW w:w="1830" w:type="dxa"/>
            <w:vMerge w:val="restart"/>
            <w:tcBorders>
              <w:top w:val="single" w:color="auto" w:sz="4" w:space="0"/>
              <w:left w:val="single" w:color="auto" w:sz="4" w:space="0"/>
              <w:right w:val="single" w:color="auto" w:sz="4" w:space="0"/>
            </w:tcBorders>
            <w:noWrap w:val="0"/>
            <w:vAlign w:val="center"/>
          </w:tcPr>
          <w:p>
            <w:pPr>
              <w:widowControl/>
              <w:tabs>
                <w:tab w:val="left" w:pos="900"/>
              </w:tabs>
              <w:jc w:val="both"/>
              <w:rPr>
                <w:rFonts w:ascii="仿宋_GB2312" w:hAnsi="仿宋_GB2312" w:eastAsia="仿宋_GB2312" w:cs="仿宋_GB2312"/>
                <w:kern w:val="0"/>
                <w:sz w:val="24"/>
              </w:rPr>
            </w:pPr>
            <w:r>
              <w:rPr>
                <w:rFonts w:hint="eastAsia" w:ascii="仿宋_GB2312" w:hAnsi="仿宋_GB2312" w:eastAsia="仿宋_GB2312" w:cs="仿宋_GB2312"/>
                <w:kern w:val="0"/>
                <w:sz w:val="24"/>
              </w:rPr>
              <w:t>6.1加分事项</w:t>
            </w:r>
          </w:p>
          <w:p>
            <w:pPr>
              <w:widowControl/>
              <w:tabs>
                <w:tab w:val="left" w:pos="900"/>
              </w:tabs>
              <w:jc w:val="both"/>
              <w:rPr>
                <w:rFonts w:ascii="仿宋_GB2312" w:hAnsi="仿宋_GB2312" w:eastAsia="仿宋_GB2312" w:cs="仿宋_GB2312"/>
                <w:kern w:val="0"/>
                <w:sz w:val="24"/>
              </w:rPr>
            </w:pPr>
            <w:r>
              <w:rPr>
                <w:rFonts w:hint="eastAsia" w:ascii="仿宋_GB2312" w:hAnsi="仿宋_GB2312" w:eastAsia="仿宋_GB2312" w:cs="仿宋_GB2312"/>
                <w:kern w:val="0"/>
                <w:sz w:val="24"/>
              </w:rPr>
              <w:t>（最高不超过5分）</w:t>
            </w:r>
          </w:p>
        </w:tc>
        <w:tc>
          <w:tcPr>
            <w:tcW w:w="2851" w:type="dxa"/>
            <w:tcBorders>
              <w:top w:val="single" w:color="auto" w:sz="4" w:space="0"/>
              <w:left w:val="single" w:color="auto" w:sz="4" w:space="0"/>
              <w:bottom w:val="single" w:color="auto" w:sz="4" w:space="0"/>
              <w:right w:val="single" w:color="auto" w:sz="4" w:space="0"/>
            </w:tcBorders>
            <w:noWrap w:val="0"/>
            <w:vAlign w:val="center"/>
          </w:tcPr>
          <w:p>
            <w:pPr>
              <w:widowControl/>
              <w:tabs>
                <w:tab w:val="left" w:pos="900"/>
              </w:tabs>
              <w:rPr>
                <w:rFonts w:ascii="仿宋_GB2312" w:hAnsi="仿宋_GB2312" w:eastAsia="仿宋_GB2312" w:cs="仿宋_GB2312"/>
                <w:kern w:val="0"/>
                <w:sz w:val="24"/>
              </w:rPr>
            </w:pPr>
            <w:r>
              <w:rPr>
                <w:rFonts w:hint="eastAsia" w:ascii="仿宋_GB2312" w:hAnsi="仿宋_GB2312" w:eastAsia="仿宋_GB2312" w:cs="仿宋_GB2312"/>
                <w:kern w:val="0"/>
                <w:sz w:val="24"/>
              </w:rPr>
              <w:t>特色工作加分</w:t>
            </w:r>
          </w:p>
        </w:tc>
        <w:tc>
          <w:tcPr>
            <w:tcW w:w="6910" w:type="dxa"/>
            <w:tcBorders>
              <w:top w:val="single" w:color="auto" w:sz="4" w:space="0"/>
              <w:left w:val="single" w:color="auto" w:sz="4" w:space="0"/>
              <w:bottom w:val="single" w:color="auto" w:sz="4" w:space="0"/>
              <w:right w:val="single" w:color="auto" w:sz="4" w:space="0"/>
            </w:tcBorders>
            <w:noWrap w:val="0"/>
            <w:vAlign w:val="center"/>
          </w:tcPr>
          <w:p>
            <w:pPr>
              <w:jc w:val="both"/>
              <w:rPr>
                <w:rFonts w:ascii="仿宋_GB2312" w:hAnsi="仿宋_GB2312" w:eastAsia="仿宋_GB2312" w:cs="仿宋_GB2312"/>
                <w:sz w:val="24"/>
              </w:rPr>
            </w:pPr>
            <w:r>
              <w:rPr>
                <w:rFonts w:hint="eastAsia" w:ascii="仿宋_GB2312" w:hAnsi="仿宋_GB2312" w:eastAsia="仿宋_GB2312" w:cs="仿宋_GB2312"/>
                <w:sz w:val="24"/>
              </w:rPr>
              <w:t>积极参加各类学生工作创新奖评选加1分。荣获一等奖加3分。二等奖加2.5分，三等奖加2分。</w:t>
            </w:r>
          </w:p>
        </w:tc>
        <w:tc>
          <w:tcPr>
            <w:tcW w:w="563" w:type="dxa"/>
            <w:tcBorders>
              <w:top w:val="single" w:color="auto" w:sz="4" w:space="0"/>
              <w:left w:val="single" w:color="auto" w:sz="4" w:space="0"/>
              <w:right w:val="single" w:color="auto" w:sz="4" w:space="0"/>
            </w:tcBorders>
            <w:noWrap w:val="0"/>
            <w:vAlign w:val="center"/>
          </w:tcPr>
          <w:p>
            <w:pPr>
              <w:jc w:val="center"/>
              <w:rPr>
                <w:rFonts w:ascii="仿宋_GB2312" w:hAnsi="仿宋_GB2312" w:eastAsia="仿宋_GB2312" w:cs="仿宋_GB2312"/>
                <w:sz w:val="24"/>
              </w:rPr>
            </w:pPr>
            <w:r>
              <w:rPr>
                <w:rFonts w:ascii="仿宋_GB2312" w:hAnsi="仿宋_GB2312" w:eastAsia="仿宋_GB2312" w:cs="仿宋_GB2312"/>
                <w:kern w:val="0"/>
                <w:sz w:val="24"/>
              </w:rPr>
              <w:t>C</w:t>
            </w:r>
          </w:p>
        </w:tc>
        <w:tc>
          <w:tcPr>
            <w:tcW w:w="708" w:type="dxa"/>
            <w:tcBorders>
              <w:top w:val="single" w:color="auto" w:sz="4" w:space="0"/>
              <w:left w:val="single" w:color="auto" w:sz="4" w:space="0"/>
              <w:right w:val="single" w:color="auto" w:sz="4" w:space="0"/>
            </w:tcBorders>
            <w:noWrap w:val="0"/>
            <w:vAlign w:val="top"/>
          </w:tcPr>
          <w:p>
            <w:pP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850" w:type="dxa"/>
            <w:vMerge w:val="continue"/>
            <w:tcBorders>
              <w:left w:val="single" w:color="auto" w:sz="4" w:space="0"/>
              <w:right w:val="single" w:color="auto" w:sz="4" w:space="0"/>
            </w:tcBorders>
            <w:noWrap w:val="0"/>
            <w:vAlign w:val="center"/>
          </w:tcPr>
          <w:p>
            <w:pPr>
              <w:widowControl/>
              <w:jc w:val="left"/>
              <w:rPr>
                <w:rFonts w:ascii="仿宋_GB2312" w:hAnsi="仿宋_GB2312" w:eastAsia="仿宋_GB2312" w:cs="仿宋_GB2312"/>
                <w:bCs/>
                <w:kern w:val="0"/>
                <w:sz w:val="24"/>
              </w:rPr>
            </w:pPr>
          </w:p>
        </w:tc>
        <w:tc>
          <w:tcPr>
            <w:tcW w:w="1830" w:type="dxa"/>
            <w:vMerge w:val="continue"/>
            <w:tcBorders>
              <w:left w:val="single" w:color="auto" w:sz="4" w:space="0"/>
              <w:right w:val="single" w:color="auto" w:sz="4" w:space="0"/>
            </w:tcBorders>
            <w:noWrap w:val="0"/>
            <w:vAlign w:val="center"/>
          </w:tcPr>
          <w:p>
            <w:pPr>
              <w:widowControl/>
              <w:tabs>
                <w:tab w:val="left" w:pos="900"/>
              </w:tabs>
              <w:rPr>
                <w:rFonts w:ascii="仿宋_GB2312" w:hAnsi="仿宋_GB2312" w:eastAsia="仿宋_GB2312" w:cs="仿宋_GB2312"/>
                <w:kern w:val="0"/>
                <w:sz w:val="24"/>
              </w:rPr>
            </w:pPr>
          </w:p>
        </w:tc>
        <w:tc>
          <w:tcPr>
            <w:tcW w:w="2851" w:type="dxa"/>
            <w:tcBorders>
              <w:top w:val="single" w:color="auto" w:sz="4" w:space="0"/>
              <w:left w:val="single" w:color="auto" w:sz="4" w:space="0"/>
              <w:bottom w:val="single" w:color="auto" w:sz="4" w:space="0"/>
              <w:right w:val="single" w:color="auto" w:sz="4" w:space="0"/>
            </w:tcBorders>
            <w:noWrap w:val="0"/>
            <w:vAlign w:val="center"/>
          </w:tcPr>
          <w:p>
            <w:pPr>
              <w:widowControl/>
              <w:tabs>
                <w:tab w:val="left" w:pos="900"/>
              </w:tabs>
              <w:rPr>
                <w:rFonts w:ascii="仿宋_GB2312" w:hAnsi="仿宋_GB2312" w:eastAsia="仿宋_GB2312" w:cs="仿宋_GB2312"/>
                <w:kern w:val="0"/>
                <w:sz w:val="24"/>
              </w:rPr>
            </w:pPr>
            <w:r>
              <w:rPr>
                <w:rFonts w:hint="eastAsia" w:ascii="仿宋_GB2312" w:hAnsi="仿宋_GB2312" w:eastAsia="仿宋_GB2312" w:cs="仿宋_GB2312"/>
                <w:kern w:val="0"/>
                <w:sz w:val="24"/>
              </w:rPr>
              <w:t>工作获奖加分</w:t>
            </w:r>
          </w:p>
        </w:tc>
        <w:tc>
          <w:tcPr>
            <w:tcW w:w="6910" w:type="dxa"/>
            <w:tcBorders>
              <w:top w:val="single" w:color="auto" w:sz="4" w:space="0"/>
              <w:left w:val="single" w:color="auto" w:sz="4" w:space="0"/>
              <w:bottom w:val="single" w:color="auto" w:sz="4" w:space="0"/>
              <w:right w:val="single" w:color="auto" w:sz="4" w:space="0"/>
            </w:tcBorders>
            <w:noWrap w:val="0"/>
            <w:vAlign w:val="center"/>
          </w:tcPr>
          <w:p>
            <w:pPr>
              <w:jc w:val="both"/>
              <w:rPr>
                <w:rFonts w:ascii="仿宋_GB2312" w:hAnsi="仿宋_GB2312" w:eastAsia="仿宋_GB2312" w:cs="仿宋_GB2312"/>
                <w:sz w:val="24"/>
              </w:rPr>
            </w:pPr>
            <w:r>
              <w:rPr>
                <w:rFonts w:hint="eastAsia" w:ascii="仿宋_GB2312" w:hAnsi="仿宋_GB2312" w:eastAsia="仿宋_GB2312" w:cs="仿宋_GB2312"/>
                <w:sz w:val="24"/>
              </w:rPr>
              <w:t>学工干部或学生代表学校参加竞赛或评比，获得国家级奖励加1-2分；获得省级奖励加1分。</w:t>
            </w:r>
          </w:p>
        </w:tc>
        <w:tc>
          <w:tcPr>
            <w:tcW w:w="563" w:type="dxa"/>
            <w:tcBorders>
              <w:left w:val="single" w:color="auto" w:sz="4" w:space="0"/>
              <w:right w:val="single" w:color="auto" w:sz="4" w:space="0"/>
            </w:tcBorders>
            <w:noWrap w:val="0"/>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C</w:t>
            </w:r>
          </w:p>
        </w:tc>
        <w:tc>
          <w:tcPr>
            <w:tcW w:w="708" w:type="dxa"/>
            <w:tcBorders>
              <w:left w:val="single" w:color="auto" w:sz="4" w:space="0"/>
              <w:right w:val="single" w:color="auto" w:sz="4" w:space="0"/>
            </w:tcBorders>
            <w:noWrap w:val="0"/>
            <w:vAlign w:val="top"/>
          </w:tcPr>
          <w:p>
            <w:pP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6" w:hRule="atLeast"/>
        </w:trPr>
        <w:tc>
          <w:tcPr>
            <w:tcW w:w="850" w:type="dxa"/>
            <w:vMerge w:val="continue"/>
            <w:tcBorders>
              <w:left w:val="single" w:color="auto" w:sz="4" w:space="0"/>
              <w:right w:val="single" w:color="auto" w:sz="4" w:space="0"/>
            </w:tcBorders>
            <w:noWrap w:val="0"/>
            <w:vAlign w:val="center"/>
          </w:tcPr>
          <w:p>
            <w:pPr>
              <w:widowControl/>
              <w:jc w:val="left"/>
              <w:rPr>
                <w:rFonts w:ascii="仿宋_GB2312" w:hAnsi="仿宋_GB2312" w:eastAsia="仿宋_GB2312" w:cs="仿宋_GB2312"/>
                <w:bCs/>
                <w:kern w:val="0"/>
                <w:sz w:val="24"/>
              </w:rPr>
            </w:pPr>
          </w:p>
        </w:tc>
        <w:tc>
          <w:tcPr>
            <w:tcW w:w="1830" w:type="dxa"/>
            <w:vMerge w:val="continue"/>
            <w:tcBorders>
              <w:left w:val="single" w:color="auto" w:sz="4" w:space="0"/>
              <w:right w:val="single" w:color="auto" w:sz="4" w:space="0"/>
            </w:tcBorders>
            <w:noWrap w:val="0"/>
            <w:vAlign w:val="center"/>
          </w:tcPr>
          <w:p>
            <w:pPr>
              <w:widowControl/>
              <w:tabs>
                <w:tab w:val="left" w:pos="900"/>
              </w:tabs>
              <w:rPr>
                <w:rFonts w:ascii="仿宋_GB2312" w:hAnsi="仿宋_GB2312" w:eastAsia="仿宋_GB2312" w:cs="仿宋_GB2312"/>
                <w:kern w:val="0"/>
                <w:sz w:val="24"/>
              </w:rPr>
            </w:pPr>
          </w:p>
        </w:tc>
        <w:tc>
          <w:tcPr>
            <w:tcW w:w="2851" w:type="dxa"/>
            <w:tcBorders>
              <w:top w:val="single" w:color="auto" w:sz="4" w:space="0"/>
              <w:left w:val="single" w:color="auto" w:sz="4" w:space="0"/>
              <w:bottom w:val="single" w:color="auto" w:sz="4" w:space="0"/>
              <w:right w:val="single" w:color="auto" w:sz="4" w:space="0"/>
            </w:tcBorders>
            <w:noWrap w:val="0"/>
            <w:vAlign w:val="center"/>
          </w:tcPr>
          <w:p>
            <w:pPr>
              <w:widowControl/>
              <w:tabs>
                <w:tab w:val="left" w:pos="900"/>
              </w:tabs>
              <w:rPr>
                <w:rFonts w:ascii="仿宋_GB2312" w:hAnsi="仿宋_GB2312" w:eastAsia="仿宋_GB2312" w:cs="仿宋_GB2312"/>
                <w:kern w:val="0"/>
                <w:sz w:val="24"/>
              </w:rPr>
            </w:pPr>
            <w:r>
              <w:rPr>
                <w:rFonts w:hint="eastAsia" w:ascii="仿宋_GB2312" w:hAnsi="仿宋_GB2312" w:eastAsia="仿宋_GB2312" w:cs="仿宋_GB2312"/>
                <w:kern w:val="0"/>
                <w:sz w:val="24"/>
              </w:rPr>
              <w:t>典型事迹加分</w:t>
            </w:r>
          </w:p>
        </w:tc>
        <w:tc>
          <w:tcPr>
            <w:tcW w:w="6910" w:type="dxa"/>
            <w:tcBorders>
              <w:top w:val="single" w:color="auto" w:sz="4" w:space="0"/>
              <w:left w:val="single" w:color="auto" w:sz="4" w:space="0"/>
              <w:bottom w:val="single" w:color="auto" w:sz="4" w:space="0"/>
              <w:right w:val="single" w:color="auto" w:sz="4" w:space="0"/>
            </w:tcBorders>
            <w:noWrap w:val="0"/>
            <w:vAlign w:val="center"/>
          </w:tcPr>
          <w:p>
            <w:pPr>
              <w:jc w:val="both"/>
              <w:rPr>
                <w:rFonts w:ascii="仿宋_GB2312" w:hAnsi="仿宋_GB2312" w:eastAsia="仿宋_GB2312" w:cs="仿宋_GB2312"/>
                <w:sz w:val="24"/>
              </w:rPr>
            </w:pPr>
            <w:r>
              <w:rPr>
                <w:rFonts w:hint="eastAsia" w:ascii="仿宋_GB2312" w:hAnsi="仿宋_GB2312" w:eastAsia="仿宋_GB2312" w:cs="仿宋_GB2312"/>
                <w:sz w:val="24"/>
              </w:rPr>
              <w:t>培育并产生对学校产生较大积极影响的先进个人或先进集体典型，在国家级媒体得到宣传或得到国家级表彰加1-2分；</w:t>
            </w:r>
          </w:p>
          <w:p>
            <w:pPr>
              <w:jc w:val="both"/>
              <w:rPr>
                <w:rFonts w:ascii="仿宋_GB2312" w:hAnsi="仿宋_GB2312" w:eastAsia="仿宋_GB2312" w:cs="仿宋_GB2312"/>
                <w:sz w:val="24"/>
              </w:rPr>
            </w:pPr>
            <w:r>
              <w:rPr>
                <w:rFonts w:hint="eastAsia" w:ascii="仿宋_GB2312" w:hAnsi="仿宋_GB2312" w:eastAsia="仿宋_GB2312" w:cs="仿宋_GB2312"/>
                <w:sz w:val="24"/>
              </w:rPr>
              <w:t>在省级媒体得到宣传或得到省级表彰加1分。</w:t>
            </w:r>
          </w:p>
        </w:tc>
        <w:tc>
          <w:tcPr>
            <w:tcW w:w="563" w:type="dxa"/>
            <w:tcBorders>
              <w:left w:val="single" w:color="auto" w:sz="4" w:space="0"/>
              <w:right w:val="single" w:color="auto" w:sz="4" w:space="0"/>
            </w:tcBorders>
            <w:noWrap w:val="0"/>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C</w:t>
            </w:r>
          </w:p>
        </w:tc>
        <w:tc>
          <w:tcPr>
            <w:tcW w:w="708" w:type="dxa"/>
            <w:tcBorders>
              <w:left w:val="single" w:color="auto" w:sz="4" w:space="0"/>
              <w:right w:val="single" w:color="auto" w:sz="4" w:space="0"/>
            </w:tcBorders>
            <w:noWrap w:val="0"/>
            <w:vAlign w:val="top"/>
          </w:tcPr>
          <w:p>
            <w:pP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trPr>
        <w:tc>
          <w:tcPr>
            <w:tcW w:w="850" w:type="dxa"/>
            <w:vMerge w:val="continue"/>
            <w:tcBorders>
              <w:left w:val="single" w:color="auto" w:sz="4" w:space="0"/>
              <w:right w:val="single" w:color="auto" w:sz="4" w:space="0"/>
            </w:tcBorders>
            <w:noWrap w:val="0"/>
            <w:vAlign w:val="center"/>
          </w:tcPr>
          <w:p>
            <w:pPr>
              <w:widowControl/>
              <w:jc w:val="left"/>
              <w:rPr>
                <w:rFonts w:ascii="仿宋_GB2312" w:hAnsi="仿宋_GB2312" w:eastAsia="仿宋_GB2312" w:cs="仿宋_GB2312"/>
                <w:bCs/>
                <w:kern w:val="0"/>
                <w:sz w:val="24"/>
              </w:rPr>
            </w:pPr>
          </w:p>
        </w:tc>
        <w:tc>
          <w:tcPr>
            <w:tcW w:w="1830" w:type="dxa"/>
            <w:vMerge w:val="continue"/>
            <w:tcBorders>
              <w:left w:val="single" w:color="auto" w:sz="4" w:space="0"/>
              <w:right w:val="single" w:color="auto" w:sz="4" w:space="0"/>
            </w:tcBorders>
            <w:noWrap w:val="0"/>
            <w:vAlign w:val="center"/>
          </w:tcPr>
          <w:p>
            <w:pPr>
              <w:widowControl/>
              <w:tabs>
                <w:tab w:val="left" w:pos="900"/>
              </w:tabs>
              <w:rPr>
                <w:rFonts w:ascii="仿宋_GB2312" w:hAnsi="仿宋_GB2312" w:eastAsia="仿宋_GB2312" w:cs="仿宋_GB2312"/>
                <w:kern w:val="0"/>
                <w:sz w:val="24"/>
              </w:rPr>
            </w:pPr>
          </w:p>
        </w:tc>
        <w:tc>
          <w:tcPr>
            <w:tcW w:w="2851" w:type="dxa"/>
            <w:tcBorders>
              <w:top w:val="single" w:color="auto" w:sz="4" w:space="0"/>
              <w:left w:val="single" w:color="auto" w:sz="4" w:space="0"/>
              <w:bottom w:val="single" w:color="auto" w:sz="4" w:space="0"/>
              <w:right w:val="single" w:color="auto" w:sz="4" w:space="0"/>
            </w:tcBorders>
            <w:noWrap w:val="0"/>
            <w:vAlign w:val="center"/>
          </w:tcPr>
          <w:p>
            <w:pPr>
              <w:widowControl/>
              <w:tabs>
                <w:tab w:val="left" w:pos="900"/>
              </w:tabs>
              <w:rPr>
                <w:rFonts w:ascii="仿宋_GB2312" w:hAnsi="仿宋_GB2312" w:eastAsia="仿宋_GB2312" w:cs="仿宋_GB2312"/>
                <w:kern w:val="0"/>
                <w:sz w:val="24"/>
              </w:rPr>
            </w:pPr>
            <w:r>
              <w:rPr>
                <w:rFonts w:hint="eastAsia" w:ascii="仿宋_GB2312" w:hAnsi="仿宋_GB2312" w:eastAsia="仿宋_GB2312" w:cs="仿宋_GB2312"/>
                <w:kern w:val="0"/>
                <w:sz w:val="24"/>
              </w:rPr>
              <w:t>典型案例加分</w:t>
            </w:r>
          </w:p>
        </w:tc>
        <w:tc>
          <w:tcPr>
            <w:tcW w:w="6910" w:type="dxa"/>
            <w:tcBorders>
              <w:top w:val="single" w:color="auto" w:sz="4" w:space="0"/>
              <w:left w:val="single" w:color="auto" w:sz="4" w:space="0"/>
              <w:bottom w:val="single" w:color="auto" w:sz="4" w:space="0"/>
              <w:right w:val="single" w:color="auto" w:sz="4" w:space="0"/>
            </w:tcBorders>
            <w:noWrap w:val="0"/>
            <w:vAlign w:val="center"/>
          </w:tcPr>
          <w:p>
            <w:pPr>
              <w:jc w:val="both"/>
              <w:rPr>
                <w:rFonts w:ascii="仿宋_GB2312" w:hAnsi="仿宋_GB2312" w:eastAsia="仿宋_GB2312" w:cs="仿宋_GB2312"/>
                <w:sz w:val="24"/>
              </w:rPr>
            </w:pPr>
            <w:r>
              <w:rPr>
                <w:rFonts w:hint="eastAsia" w:ascii="仿宋_GB2312" w:hAnsi="仿宋_GB2312" w:eastAsia="仿宋_GB2312" w:cs="仿宋_GB2312"/>
                <w:sz w:val="24"/>
              </w:rPr>
              <w:t>及时总结上报各类典型案例，被评为省级以上典型案例加1—2分 ；被评为校级典型案例加0.5分。</w:t>
            </w:r>
          </w:p>
        </w:tc>
        <w:tc>
          <w:tcPr>
            <w:tcW w:w="563" w:type="dxa"/>
            <w:tcBorders>
              <w:left w:val="single" w:color="auto" w:sz="4" w:space="0"/>
              <w:right w:val="single" w:color="auto" w:sz="4" w:space="0"/>
            </w:tcBorders>
            <w:noWrap w:val="0"/>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C</w:t>
            </w:r>
          </w:p>
        </w:tc>
        <w:tc>
          <w:tcPr>
            <w:tcW w:w="708" w:type="dxa"/>
            <w:tcBorders>
              <w:left w:val="single" w:color="auto" w:sz="4" w:space="0"/>
              <w:right w:val="single" w:color="auto" w:sz="4" w:space="0"/>
            </w:tcBorders>
            <w:noWrap w:val="0"/>
            <w:vAlign w:val="top"/>
          </w:tcPr>
          <w:p>
            <w:pP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trPr>
        <w:tc>
          <w:tcPr>
            <w:tcW w:w="850" w:type="dxa"/>
            <w:vMerge w:val="continue"/>
            <w:tcBorders>
              <w:left w:val="single" w:color="auto" w:sz="4" w:space="0"/>
              <w:right w:val="single" w:color="auto" w:sz="4" w:space="0"/>
            </w:tcBorders>
            <w:noWrap w:val="0"/>
            <w:vAlign w:val="top"/>
          </w:tcPr>
          <w:p>
            <w:pPr>
              <w:rPr>
                <w:rFonts w:ascii="仿宋_GB2312" w:hAnsi="仿宋_GB2312" w:eastAsia="仿宋_GB2312" w:cs="仿宋_GB2312"/>
                <w:sz w:val="24"/>
              </w:rPr>
            </w:pPr>
          </w:p>
        </w:tc>
        <w:tc>
          <w:tcPr>
            <w:tcW w:w="1830" w:type="dxa"/>
            <w:vMerge w:val="restart"/>
            <w:tcBorders>
              <w:top w:val="single" w:color="auto" w:sz="4" w:space="0"/>
              <w:left w:val="single" w:color="auto" w:sz="4" w:space="0"/>
              <w:right w:val="single" w:color="auto" w:sz="4" w:space="0"/>
            </w:tcBorders>
            <w:noWrap w:val="0"/>
            <w:vAlign w:val="center"/>
          </w:tcPr>
          <w:p>
            <w:pPr>
              <w:widowControl/>
              <w:tabs>
                <w:tab w:val="left" w:pos="900"/>
              </w:tabs>
              <w:rPr>
                <w:rFonts w:ascii="仿宋_GB2312" w:hAnsi="仿宋_GB2312" w:eastAsia="仿宋_GB2312" w:cs="仿宋_GB2312"/>
                <w:kern w:val="0"/>
                <w:sz w:val="24"/>
              </w:rPr>
            </w:pPr>
            <w:r>
              <w:rPr>
                <w:rFonts w:hint="eastAsia" w:ascii="仿宋_GB2312" w:hAnsi="仿宋_GB2312" w:eastAsia="仿宋_GB2312" w:cs="仿宋_GB2312"/>
                <w:kern w:val="0"/>
                <w:sz w:val="24"/>
              </w:rPr>
              <w:t>6.2减分事项</w:t>
            </w:r>
          </w:p>
        </w:tc>
        <w:tc>
          <w:tcPr>
            <w:tcW w:w="2851" w:type="dxa"/>
            <w:tcBorders>
              <w:top w:val="single" w:color="auto" w:sz="4" w:space="0"/>
              <w:left w:val="single" w:color="auto" w:sz="4" w:space="0"/>
              <w:bottom w:val="single" w:color="auto" w:sz="4" w:space="0"/>
              <w:right w:val="single" w:color="auto" w:sz="4" w:space="0"/>
            </w:tcBorders>
            <w:noWrap w:val="0"/>
            <w:vAlign w:val="center"/>
          </w:tcPr>
          <w:p>
            <w:pPr>
              <w:widowControl/>
              <w:tabs>
                <w:tab w:val="left" w:pos="900"/>
              </w:tabs>
              <w:rPr>
                <w:rFonts w:ascii="仿宋_GB2312" w:hAnsi="仿宋_GB2312" w:eastAsia="仿宋_GB2312" w:cs="仿宋_GB2312"/>
                <w:kern w:val="0"/>
                <w:sz w:val="24"/>
              </w:rPr>
            </w:pPr>
            <w:r>
              <w:rPr>
                <w:rFonts w:hint="eastAsia" w:ascii="仿宋_GB2312" w:hAnsi="仿宋_GB2312" w:eastAsia="仿宋_GB2312" w:cs="仿宋_GB2312"/>
                <w:kern w:val="0"/>
                <w:sz w:val="24"/>
              </w:rPr>
              <w:t>工作投诉减分</w:t>
            </w:r>
          </w:p>
        </w:tc>
        <w:tc>
          <w:tcPr>
            <w:tcW w:w="6910" w:type="dxa"/>
            <w:tcBorders>
              <w:top w:val="single" w:color="auto" w:sz="4" w:space="0"/>
              <w:left w:val="single" w:color="auto" w:sz="4" w:space="0"/>
              <w:bottom w:val="single" w:color="auto" w:sz="4" w:space="0"/>
              <w:right w:val="single" w:color="auto" w:sz="4" w:space="0"/>
            </w:tcBorders>
            <w:noWrap w:val="0"/>
            <w:vAlign w:val="center"/>
          </w:tcPr>
          <w:p>
            <w:pPr>
              <w:jc w:val="both"/>
              <w:rPr>
                <w:rFonts w:ascii="仿宋_GB2312" w:hAnsi="仿宋_GB2312" w:eastAsia="仿宋_GB2312" w:cs="仿宋_GB2312"/>
                <w:sz w:val="24"/>
              </w:rPr>
            </w:pPr>
            <w:r>
              <w:rPr>
                <w:rFonts w:hint="eastAsia" w:ascii="仿宋_GB2312" w:hAnsi="仿宋_GB2312" w:eastAsia="仿宋_GB2312" w:cs="仿宋_GB2312"/>
                <w:sz w:val="24"/>
              </w:rPr>
              <w:t xml:space="preserve">学生工作被投诉至省级以上教育主管部门或各类媒体，经查证属实减8—10分；学生工作被投诉至学校，经查证属实减3—5分。 </w:t>
            </w:r>
          </w:p>
        </w:tc>
        <w:tc>
          <w:tcPr>
            <w:tcW w:w="563" w:type="dxa"/>
            <w:tcBorders>
              <w:left w:val="single" w:color="auto" w:sz="4" w:space="0"/>
              <w:right w:val="single" w:color="auto" w:sz="4" w:space="0"/>
            </w:tcBorders>
            <w:noWrap w:val="0"/>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C</w:t>
            </w:r>
          </w:p>
        </w:tc>
        <w:tc>
          <w:tcPr>
            <w:tcW w:w="708" w:type="dxa"/>
            <w:tcBorders>
              <w:left w:val="single" w:color="auto" w:sz="4" w:space="0"/>
              <w:right w:val="single" w:color="auto" w:sz="4" w:space="0"/>
            </w:tcBorders>
            <w:noWrap w:val="0"/>
            <w:vAlign w:val="top"/>
          </w:tcPr>
          <w:p>
            <w:pP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850" w:type="dxa"/>
            <w:vMerge w:val="continue"/>
            <w:tcBorders>
              <w:left w:val="single" w:color="auto" w:sz="4" w:space="0"/>
              <w:right w:val="single" w:color="auto" w:sz="4" w:space="0"/>
            </w:tcBorders>
            <w:noWrap w:val="0"/>
            <w:vAlign w:val="top"/>
          </w:tcPr>
          <w:p>
            <w:pPr>
              <w:rPr>
                <w:rFonts w:ascii="仿宋_GB2312" w:hAnsi="仿宋_GB2312" w:eastAsia="仿宋_GB2312" w:cs="仿宋_GB2312"/>
                <w:sz w:val="24"/>
              </w:rPr>
            </w:pPr>
          </w:p>
        </w:tc>
        <w:tc>
          <w:tcPr>
            <w:tcW w:w="1830" w:type="dxa"/>
            <w:vMerge w:val="continue"/>
            <w:tcBorders>
              <w:left w:val="single" w:color="auto" w:sz="4" w:space="0"/>
              <w:right w:val="single" w:color="auto" w:sz="4" w:space="0"/>
            </w:tcBorders>
            <w:noWrap w:val="0"/>
            <w:vAlign w:val="center"/>
          </w:tcPr>
          <w:p>
            <w:pPr>
              <w:widowControl/>
              <w:tabs>
                <w:tab w:val="left" w:pos="900"/>
              </w:tabs>
              <w:rPr>
                <w:rFonts w:ascii="仿宋_GB2312" w:hAnsi="仿宋_GB2312" w:eastAsia="仿宋_GB2312" w:cs="仿宋_GB2312"/>
                <w:kern w:val="0"/>
                <w:sz w:val="24"/>
              </w:rPr>
            </w:pPr>
          </w:p>
        </w:tc>
        <w:tc>
          <w:tcPr>
            <w:tcW w:w="2851" w:type="dxa"/>
            <w:tcBorders>
              <w:top w:val="single" w:color="auto" w:sz="4" w:space="0"/>
              <w:left w:val="single" w:color="auto" w:sz="4" w:space="0"/>
              <w:bottom w:val="single" w:color="auto" w:sz="4" w:space="0"/>
              <w:right w:val="single" w:color="auto" w:sz="4" w:space="0"/>
            </w:tcBorders>
            <w:noWrap w:val="0"/>
            <w:vAlign w:val="center"/>
          </w:tcPr>
          <w:p>
            <w:pPr>
              <w:widowControl/>
              <w:tabs>
                <w:tab w:val="left" w:pos="900"/>
              </w:tabs>
              <w:rPr>
                <w:rFonts w:ascii="仿宋_GB2312" w:hAnsi="仿宋_GB2312" w:eastAsia="仿宋_GB2312" w:cs="仿宋_GB2312"/>
                <w:kern w:val="0"/>
                <w:sz w:val="24"/>
              </w:rPr>
            </w:pPr>
            <w:r>
              <w:rPr>
                <w:rFonts w:hint="eastAsia" w:ascii="仿宋_GB2312" w:hAnsi="仿宋_GB2312" w:eastAsia="仿宋_GB2312" w:cs="仿宋_GB2312"/>
                <w:kern w:val="0"/>
                <w:sz w:val="24"/>
              </w:rPr>
              <w:t>责任事故减分</w:t>
            </w:r>
          </w:p>
        </w:tc>
        <w:tc>
          <w:tcPr>
            <w:tcW w:w="6910" w:type="dxa"/>
            <w:tcBorders>
              <w:top w:val="single" w:color="auto" w:sz="4" w:space="0"/>
              <w:left w:val="single" w:color="auto" w:sz="4" w:space="0"/>
              <w:bottom w:val="single" w:color="auto" w:sz="4" w:space="0"/>
              <w:right w:val="single" w:color="auto" w:sz="4" w:space="0"/>
            </w:tcBorders>
            <w:noWrap w:val="0"/>
            <w:vAlign w:val="center"/>
          </w:tcPr>
          <w:p>
            <w:pPr>
              <w:jc w:val="both"/>
              <w:rPr>
                <w:rFonts w:ascii="仿宋_GB2312" w:hAnsi="仿宋_GB2312" w:eastAsia="仿宋_GB2312" w:cs="仿宋_GB2312"/>
                <w:sz w:val="24"/>
              </w:rPr>
            </w:pPr>
            <w:r>
              <w:rPr>
                <w:rFonts w:hint="eastAsia" w:ascii="仿宋_GB2312" w:hAnsi="仿宋_GB2312" w:eastAsia="仿宋_GB2312" w:cs="仿宋_GB2312"/>
                <w:sz w:val="24"/>
              </w:rPr>
              <w:t>发生各类责任事故，给学校造成一定损失和不良影响减5—10分。</w:t>
            </w:r>
          </w:p>
        </w:tc>
        <w:tc>
          <w:tcPr>
            <w:tcW w:w="563" w:type="dxa"/>
            <w:tcBorders>
              <w:left w:val="single" w:color="auto" w:sz="4" w:space="0"/>
              <w:right w:val="single" w:color="auto" w:sz="4" w:space="0"/>
            </w:tcBorders>
            <w:noWrap w:val="0"/>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C</w:t>
            </w:r>
          </w:p>
        </w:tc>
        <w:tc>
          <w:tcPr>
            <w:tcW w:w="708" w:type="dxa"/>
            <w:tcBorders>
              <w:left w:val="single" w:color="auto" w:sz="4" w:space="0"/>
              <w:right w:val="single" w:color="auto" w:sz="4" w:space="0"/>
            </w:tcBorders>
            <w:noWrap w:val="0"/>
            <w:vAlign w:val="top"/>
          </w:tcPr>
          <w:p>
            <w:pP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trPr>
        <w:tc>
          <w:tcPr>
            <w:tcW w:w="850" w:type="dxa"/>
            <w:vMerge w:val="continue"/>
            <w:tcBorders>
              <w:left w:val="single" w:color="auto" w:sz="4" w:space="0"/>
              <w:right w:val="single" w:color="auto" w:sz="4" w:space="0"/>
            </w:tcBorders>
            <w:noWrap w:val="0"/>
            <w:vAlign w:val="top"/>
          </w:tcPr>
          <w:p>
            <w:pPr>
              <w:rPr>
                <w:rFonts w:ascii="仿宋_GB2312" w:hAnsi="仿宋_GB2312" w:eastAsia="仿宋_GB2312" w:cs="仿宋_GB2312"/>
                <w:sz w:val="24"/>
              </w:rPr>
            </w:pPr>
          </w:p>
        </w:tc>
        <w:tc>
          <w:tcPr>
            <w:tcW w:w="1830" w:type="dxa"/>
            <w:vMerge w:val="continue"/>
            <w:tcBorders>
              <w:left w:val="single" w:color="auto" w:sz="4" w:space="0"/>
              <w:right w:val="single" w:color="auto" w:sz="4" w:space="0"/>
            </w:tcBorders>
            <w:noWrap w:val="0"/>
            <w:vAlign w:val="top"/>
          </w:tcPr>
          <w:p>
            <w:pPr>
              <w:widowControl/>
              <w:tabs>
                <w:tab w:val="left" w:pos="900"/>
              </w:tabs>
              <w:jc w:val="left"/>
              <w:rPr>
                <w:rFonts w:ascii="仿宋_GB2312" w:hAnsi="仿宋_GB2312" w:eastAsia="仿宋_GB2312" w:cs="仿宋_GB2312"/>
                <w:kern w:val="0"/>
                <w:sz w:val="24"/>
              </w:rPr>
            </w:pPr>
          </w:p>
        </w:tc>
        <w:tc>
          <w:tcPr>
            <w:tcW w:w="2851" w:type="dxa"/>
            <w:vMerge w:val="restart"/>
            <w:tcBorders>
              <w:left w:val="single" w:color="auto" w:sz="4" w:space="0"/>
              <w:right w:val="single" w:color="auto" w:sz="4" w:space="0"/>
            </w:tcBorders>
            <w:noWrap w:val="0"/>
            <w:vAlign w:val="center"/>
          </w:tcPr>
          <w:p>
            <w:pPr>
              <w:tabs>
                <w:tab w:val="left" w:pos="900"/>
              </w:tabs>
              <w:rPr>
                <w:rFonts w:ascii="仿宋_GB2312" w:hAnsi="仿宋_GB2312" w:eastAsia="仿宋_GB2312" w:cs="仿宋_GB2312"/>
                <w:kern w:val="0"/>
                <w:sz w:val="24"/>
              </w:rPr>
            </w:pPr>
            <w:r>
              <w:rPr>
                <w:rFonts w:hint="eastAsia" w:ascii="仿宋_GB2312" w:hAnsi="仿宋_GB2312" w:eastAsia="仿宋_GB2312" w:cs="仿宋_GB2312"/>
                <w:kern w:val="0"/>
                <w:sz w:val="24"/>
              </w:rPr>
              <w:t>违法违规减分</w:t>
            </w:r>
          </w:p>
        </w:tc>
        <w:tc>
          <w:tcPr>
            <w:tcW w:w="6910" w:type="dxa"/>
            <w:tcBorders>
              <w:top w:val="single" w:color="auto" w:sz="4" w:space="0"/>
              <w:left w:val="single" w:color="auto" w:sz="4" w:space="0"/>
              <w:bottom w:val="single" w:color="auto" w:sz="4" w:space="0"/>
              <w:right w:val="single" w:color="auto" w:sz="4" w:space="0"/>
            </w:tcBorders>
            <w:noWrap w:val="0"/>
            <w:vAlign w:val="center"/>
          </w:tcPr>
          <w:p>
            <w:pPr>
              <w:jc w:val="both"/>
              <w:rPr>
                <w:rFonts w:ascii="仿宋_GB2312" w:hAnsi="仿宋_GB2312" w:eastAsia="仿宋_GB2312" w:cs="仿宋_GB2312"/>
                <w:sz w:val="24"/>
              </w:rPr>
            </w:pPr>
            <w:r>
              <w:rPr>
                <w:rFonts w:hint="eastAsia" w:ascii="仿宋_GB2312" w:hAnsi="仿宋_GB2312" w:eastAsia="仿宋_GB2312" w:cs="仿宋_GB2312"/>
                <w:sz w:val="24"/>
              </w:rPr>
              <w:t>发生群体性刑事案件、政治类事件或重大不稳定事件减8-10分。</w:t>
            </w:r>
          </w:p>
        </w:tc>
        <w:tc>
          <w:tcPr>
            <w:tcW w:w="563" w:type="dxa"/>
            <w:vMerge w:val="restart"/>
            <w:tcBorders>
              <w:left w:val="single" w:color="auto" w:sz="4" w:space="0"/>
              <w:right w:val="single" w:color="auto" w:sz="4" w:space="0"/>
            </w:tcBorders>
            <w:noWrap w:val="0"/>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C</w:t>
            </w:r>
          </w:p>
        </w:tc>
        <w:tc>
          <w:tcPr>
            <w:tcW w:w="708" w:type="dxa"/>
            <w:vMerge w:val="restart"/>
            <w:tcBorders>
              <w:left w:val="single" w:color="auto" w:sz="4" w:space="0"/>
              <w:right w:val="single" w:color="auto" w:sz="4" w:space="0"/>
            </w:tcBorders>
            <w:noWrap w:val="0"/>
            <w:vAlign w:val="top"/>
          </w:tcPr>
          <w:p>
            <w:pP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4" w:hRule="atLeast"/>
        </w:trPr>
        <w:tc>
          <w:tcPr>
            <w:tcW w:w="850" w:type="dxa"/>
            <w:vMerge w:val="continue"/>
            <w:tcBorders>
              <w:left w:val="single" w:color="auto" w:sz="4" w:space="0"/>
              <w:right w:val="single" w:color="auto" w:sz="4" w:space="0"/>
            </w:tcBorders>
            <w:noWrap w:val="0"/>
            <w:vAlign w:val="top"/>
          </w:tcPr>
          <w:p>
            <w:pPr>
              <w:rPr>
                <w:rFonts w:ascii="仿宋_GB2312" w:hAnsi="仿宋_GB2312" w:eastAsia="仿宋_GB2312" w:cs="仿宋_GB2312"/>
                <w:sz w:val="24"/>
              </w:rPr>
            </w:pPr>
          </w:p>
        </w:tc>
        <w:tc>
          <w:tcPr>
            <w:tcW w:w="1830" w:type="dxa"/>
            <w:vMerge w:val="continue"/>
            <w:tcBorders>
              <w:left w:val="single" w:color="auto" w:sz="4" w:space="0"/>
              <w:right w:val="single" w:color="auto" w:sz="4" w:space="0"/>
            </w:tcBorders>
            <w:noWrap w:val="0"/>
            <w:vAlign w:val="top"/>
          </w:tcPr>
          <w:p>
            <w:pPr>
              <w:widowControl/>
              <w:tabs>
                <w:tab w:val="left" w:pos="900"/>
              </w:tabs>
              <w:jc w:val="left"/>
              <w:rPr>
                <w:rFonts w:ascii="仿宋_GB2312" w:hAnsi="仿宋_GB2312" w:eastAsia="仿宋_GB2312" w:cs="仿宋_GB2312"/>
                <w:kern w:val="0"/>
                <w:sz w:val="24"/>
              </w:rPr>
            </w:pPr>
          </w:p>
        </w:tc>
        <w:tc>
          <w:tcPr>
            <w:tcW w:w="2851" w:type="dxa"/>
            <w:vMerge w:val="continue"/>
            <w:tcBorders>
              <w:left w:val="single" w:color="auto" w:sz="4" w:space="0"/>
              <w:right w:val="single" w:color="auto" w:sz="4" w:space="0"/>
            </w:tcBorders>
            <w:noWrap w:val="0"/>
            <w:vAlign w:val="center"/>
          </w:tcPr>
          <w:p>
            <w:pPr>
              <w:tabs>
                <w:tab w:val="left" w:pos="900"/>
              </w:tabs>
              <w:rPr>
                <w:rFonts w:ascii="仿宋_GB2312" w:hAnsi="仿宋_GB2312" w:eastAsia="仿宋_GB2312" w:cs="仿宋_GB2312"/>
                <w:kern w:val="0"/>
                <w:sz w:val="24"/>
              </w:rPr>
            </w:pPr>
          </w:p>
        </w:tc>
        <w:tc>
          <w:tcPr>
            <w:tcW w:w="6910" w:type="dxa"/>
            <w:tcBorders>
              <w:top w:val="single" w:color="auto" w:sz="4" w:space="0"/>
              <w:left w:val="single" w:color="auto" w:sz="4" w:space="0"/>
              <w:bottom w:val="single" w:color="auto" w:sz="4" w:space="0"/>
              <w:right w:val="single" w:color="auto" w:sz="4" w:space="0"/>
            </w:tcBorders>
            <w:noWrap w:val="0"/>
            <w:vAlign w:val="center"/>
          </w:tcPr>
          <w:p>
            <w:pPr>
              <w:jc w:val="both"/>
              <w:rPr>
                <w:rFonts w:ascii="仿宋_GB2312" w:hAnsi="仿宋_GB2312" w:eastAsia="仿宋_GB2312" w:cs="仿宋_GB2312"/>
                <w:sz w:val="24"/>
              </w:rPr>
            </w:pPr>
            <w:r>
              <w:rPr>
                <w:rFonts w:hint="eastAsia" w:ascii="仿宋_GB2312" w:hAnsi="仿宋_GB2312" w:eastAsia="仿宋_GB2312" w:cs="仿宋_GB2312"/>
                <w:sz w:val="24"/>
              </w:rPr>
              <w:t>同一课程考试，作弊学生超过3人次，扣5分。</w:t>
            </w:r>
          </w:p>
          <w:p>
            <w:pPr>
              <w:jc w:val="both"/>
              <w:rPr>
                <w:rFonts w:ascii="仿宋_GB2312" w:hAnsi="仿宋_GB2312" w:eastAsia="仿宋_GB2312" w:cs="仿宋_GB2312"/>
                <w:sz w:val="24"/>
              </w:rPr>
            </w:pPr>
            <w:r>
              <w:rPr>
                <w:rFonts w:ascii="仿宋_GB2312" w:hAnsi="仿宋_GB2312" w:eastAsia="仿宋_GB2312" w:cs="仿宋_GB2312"/>
                <w:sz w:val="24"/>
              </w:rPr>
              <w:t>疏于管理没有及时发现事故苗头</w:t>
            </w:r>
            <w:r>
              <w:rPr>
                <w:rFonts w:hint="eastAsia" w:ascii="仿宋_GB2312" w:hAnsi="仿宋_GB2312" w:eastAsia="仿宋_GB2312" w:cs="仿宋_GB2312"/>
                <w:sz w:val="24"/>
              </w:rPr>
              <w:t>未</w:t>
            </w:r>
            <w:r>
              <w:rPr>
                <w:rFonts w:ascii="仿宋_GB2312" w:hAnsi="仿宋_GB2312" w:eastAsia="仿宋_GB2312" w:cs="仿宋_GB2312"/>
                <w:sz w:val="24"/>
              </w:rPr>
              <w:t>采取措施者扣</w:t>
            </w:r>
            <w:r>
              <w:rPr>
                <w:rFonts w:hint="eastAsia" w:ascii="仿宋_GB2312" w:hAnsi="仿宋_GB2312" w:eastAsia="仿宋_GB2312" w:cs="仿宋_GB2312"/>
                <w:sz w:val="24"/>
              </w:rPr>
              <w:t>2</w:t>
            </w:r>
            <w:r>
              <w:rPr>
                <w:rFonts w:ascii="仿宋_GB2312" w:hAnsi="仿宋_GB2312" w:eastAsia="仿宋_GB2312" w:cs="仿宋_GB2312"/>
                <w:sz w:val="24"/>
              </w:rPr>
              <w:t>分；</w:t>
            </w:r>
          </w:p>
          <w:p>
            <w:pPr>
              <w:jc w:val="both"/>
              <w:rPr>
                <w:rFonts w:ascii="仿宋_GB2312" w:hAnsi="仿宋_GB2312" w:eastAsia="仿宋_GB2312" w:cs="仿宋_GB2312"/>
                <w:sz w:val="24"/>
              </w:rPr>
            </w:pPr>
            <w:r>
              <w:rPr>
                <w:rFonts w:hint="eastAsia" w:ascii="仿宋_GB2312" w:hAnsi="仿宋_GB2312" w:eastAsia="仿宋_GB2312" w:cs="仿宋_GB2312"/>
                <w:sz w:val="24"/>
              </w:rPr>
              <w:t>发生群殴、酗酒闹事、盗窃、毁坏公物等严重违纪行为，</w:t>
            </w:r>
            <w:r>
              <w:rPr>
                <w:rFonts w:ascii="仿宋_GB2312" w:hAnsi="仿宋_GB2312" w:eastAsia="仿宋_GB2312" w:cs="仿宋_GB2312"/>
                <w:sz w:val="24"/>
              </w:rPr>
              <w:t>每</w:t>
            </w:r>
            <w:r>
              <w:rPr>
                <w:rFonts w:hint="eastAsia" w:ascii="仿宋_GB2312" w:hAnsi="仿宋_GB2312" w:eastAsia="仿宋_GB2312" w:cs="仿宋_GB2312"/>
                <w:sz w:val="24"/>
              </w:rPr>
              <w:t>一例</w:t>
            </w:r>
            <w:r>
              <w:rPr>
                <w:rFonts w:ascii="仿宋_GB2312" w:hAnsi="仿宋_GB2312" w:eastAsia="仿宋_GB2312" w:cs="仿宋_GB2312"/>
                <w:sz w:val="24"/>
              </w:rPr>
              <w:t>扣</w:t>
            </w:r>
            <w:r>
              <w:rPr>
                <w:rFonts w:hint="eastAsia" w:ascii="仿宋_GB2312" w:hAnsi="仿宋_GB2312" w:eastAsia="仿宋_GB2312" w:cs="仿宋_GB2312"/>
                <w:sz w:val="24"/>
              </w:rPr>
              <w:t>3</w:t>
            </w:r>
            <w:r>
              <w:rPr>
                <w:rFonts w:ascii="仿宋_GB2312" w:hAnsi="仿宋_GB2312" w:eastAsia="仿宋_GB2312" w:cs="仿宋_GB2312"/>
                <w:sz w:val="24"/>
              </w:rPr>
              <w:t>分</w:t>
            </w:r>
            <w:r>
              <w:rPr>
                <w:rFonts w:hint="eastAsia" w:ascii="仿宋_GB2312" w:hAnsi="仿宋_GB2312" w:eastAsia="仿宋_GB2312" w:cs="仿宋_GB2312"/>
                <w:sz w:val="24"/>
              </w:rPr>
              <w:t>；</w:t>
            </w:r>
          </w:p>
          <w:p>
            <w:pPr>
              <w:jc w:val="both"/>
              <w:rPr>
                <w:rFonts w:ascii="仿宋_GB2312" w:hAnsi="仿宋_GB2312" w:eastAsia="仿宋_GB2312" w:cs="仿宋_GB2312"/>
                <w:sz w:val="24"/>
              </w:rPr>
            </w:pPr>
            <w:r>
              <w:rPr>
                <w:rFonts w:hint="eastAsia" w:ascii="仿宋_GB2312" w:hAnsi="仿宋_GB2312" w:eastAsia="仿宋_GB2312" w:cs="仿宋_GB2312"/>
                <w:sz w:val="24"/>
              </w:rPr>
              <w:t>学院违纪学生屡禁不止，连续被通报两次或两次以上的，扣5分。</w:t>
            </w:r>
          </w:p>
          <w:p>
            <w:pPr>
              <w:jc w:val="both"/>
              <w:rPr>
                <w:rFonts w:ascii="仿宋_GB2312" w:hAnsi="仿宋_GB2312" w:eastAsia="仿宋_GB2312" w:cs="仿宋_GB2312"/>
                <w:sz w:val="24"/>
              </w:rPr>
            </w:pPr>
            <w:r>
              <w:rPr>
                <w:rFonts w:hint="eastAsia" w:ascii="仿宋_GB2312" w:hAnsi="仿宋_GB2312" w:eastAsia="仿宋_GB2312" w:cs="仿宋_GB2312"/>
                <w:sz w:val="24"/>
              </w:rPr>
              <w:t>专项学生工作连续两次通报无明显改进的，扣5分。</w:t>
            </w:r>
          </w:p>
          <w:p>
            <w:pPr>
              <w:jc w:val="both"/>
              <w:rPr>
                <w:rFonts w:ascii="仿宋_GB2312" w:hAnsi="仿宋_GB2312" w:eastAsia="仿宋_GB2312" w:cs="仿宋_GB2312"/>
                <w:sz w:val="24"/>
              </w:rPr>
            </w:pPr>
            <w:r>
              <w:rPr>
                <w:rFonts w:hint="eastAsia" w:ascii="仿宋_GB2312" w:hAnsi="仿宋_GB2312" w:eastAsia="仿宋_GB2312" w:cs="仿宋_GB2312"/>
                <w:sz w:val="24"/>
              </w:rPr>
              <w:t>学生工作者被通报批评的，每人次扣2分。</w:t>
            </w:r>
          </w:p>
        </w:tc>
        <w:tc>
          <w:tcPr>
            <w:tcW w:w="563" w:type="dxa"/>
            <w:vMerge w:val="continue"/>
            <w:tcBorders>
              <w:left w:val="single" w:color="auto" w:sz="4" w:space="0"/>
              <w:right w:val="single" w:color="auto" w:sz="4" w:space="0"/>
            </w:tcBorders>
            <w:noWrap w:val="0"/>
            <w:vAlign w:val="center"/>
          </w:tcPr>
          <w:p>
            <w:pPr>
              <w:jc w:val="center"/>
              <w:rPr>
                <w:rFonts w:ascii="仿宋_GB2312" w:hAnsi="仿宋_GB2312" w:eastAsia="仿宋_GB2312" w:cs="仿宋_GB2312"/>
                <w:sz w:val="24"/>
              </w:rPr>
            </w:pPr>
          </w:p>
        </w:tc>
        <w:tc>
          <w:tcPr>
            <w:tcW w:w="708" w:type="dxa"/>
            <w:vMerge w:val="continue"/>
            <w:tcBorders>
              <w:left w:val="single" w:color="auto" w:sz="4" w:space="0"/>
              <w:right w:val="single" w:color="auto" w:sz="4" w:space="0"/>
            </w:tcBorders>
            <w:noWrap w:val="0"/>
            <w:vAlign w:val="top"/>
          </w:tcPr>
          <w:p>
            <w:pPr>
              <w:rPr>
                <w:rFonts w:ascii="仿宋_GB2312" w:hAnsi="仿宋_GB2312" w:eastAsia="仿宋_GB2312" w:cs="仿宋_GB2312"/>
                <w:sz w:val="24"/>
              </w:rPr>
            </w:pPr>
          </w:p>
        </w:tc>
      </w:tr>
    </w:tbl>
    <w:p>
      <w:pPr>
        <w:spacing w:line="360" w:lineRule="exact"/>
        <w:ind w:firstLine="875" w:firstLineChars="417"/>
        <w:rPr>
          <w:szCs w:val="21"/>
        </w:rPr>
      </w:pPr>
      <w:r>
        <w:rPr>
          <w:rFonts w:hint="eastAsia"/>
          <w:szCs w:val="21"/>
        </w:rPr>
        <w:t>注：评分类别说明</w:t>
      </w:r>
    </w:p>
    <w:p>
      <w:pPr>
        <w:spacing w:line="360" w:lineRule="exact"/>
        <w:ind w:firstLine="875" w:firstLineChars="417"/>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A类是指由学院提供支撑材料，考核工作组查对支撑材料给分的项目；</w:t>
      </w:r>
    </w:p>
    <w:p>
      <w:pPr>
        <w:spacing w:line="360" w:lineRule="exact"/>
        <w:ind w:firstLine="875" w:firstLineChars="417"/>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B类是指学校主管部门根据平时掌握的工作情况或排名情况直接给分的项目；</w:t>
      </w:r>
      <w:bookmarkStart w:id="0" w:name="_GoBack"/>
      <w:bookmarkEnd w:id="0"/>
    </w:p>
    <w:p>
      <w:pPr>
        <w:spacing w:line="360" w:lineRule="exact"/>
        <w:ind w:firstLine="875" w:firstLineChars="417"/>
        <w:rPr>
          <w:szCs w:val="21"/>
        </w:rPr>
      </w:pPr>
      <w:r>
        <w:rPr>
          <w:rFonts w:hint="eastAsia" w:asciiTheme="minorEastAsia" w:hAnsiTheme="minorEastAsia" w:eastAsiaTheme="minorEastAsia" w:cstheme="minorEastAsia"/>
          <w:szCs w:val="21"/>
        </w:rPr>
        <w:t>C 类是指需要由考核工作</w:t>
      </w:r>
      <w:r>
        <w:rPr>
          <w:rFonts w:hint="eastAsia"/>
          <w:szCs w:val="21"/>
        </w:rPr>
        <w:t>组研究确定给分的项目。</w:t>
      </w:r>
    </w:p>
    <w:p/>
    <w:sectPr>
      <w:pgSz w:w="16838" w:h="11906" w:orient="landscape"/>
      <w:pgMar w:top="1587" w:right="1440" w:bottom="1474"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C1B34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character" w:styleId="5">
    <w:name w:val="page number"/>
    <w:basedOn w:val="4"/>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2019-12-23T09:33:15Z</dcterms:created>
  <dc:creator>yys</dc:creator>
  <cp:lastModifiedBy>Darling灿</cp:lastModifiedBy>
  <dcterms:modified xsi:type="dcterms:W3CDTF">2019-12-23T09:34:47Z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