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1</w:t>
      </w:r>
    </w:p>
    <w:p>
      <w:pPr>
        <w:jc w:val="both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平顶山学院</w:t>
      </w:r>
      <w:r>
        <w:rPr>
          <w:rFonts w:hint="eastAsia" w:ascii="方正小标宋简体" w:eastAsia="方正小标宋简体"/>
          <w:b/>
          <w:sz w:val="36"/>
          <w:szCs w:val="36"/>
          <w:u w:val="single"/>
          <w:lang w:val="en-US" w:eastAsia="zh-CN"/>
        </w:rPr>
        <w:t xml:space="preserve">2016 </w:t>
      </w:r>
      <w:r>
        <w:rPr>
          <w:rFonts w:hint="eastAsia" w:ascii="方正小标宋简体" w:eastAsia="方正小标宋简体"/>
          <w:b/>
          <w:sz w:val="36"/>
          <w:szCs w:val="36"/>
        </w:rPr>
        <w:t>年度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二级学院</w:t>
      </w:r>
      <w:r>
        <w:rPr>
          <w:rFonts w:hint="eastAsia" w:ascii="方正小标宋简体" w:eastAsia="方正小标宋简体"/>
          <w:b/>
          <w:sz w:val="36"/>
          <w:szCs w:val="36"/>
        </w:rPr>
        <w:t>国家助学贷款工作考核指标体系及评分标准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学院（盖章）：</w:t>
      </w:r>
    </w:p>
    <w:tbl>
      <w:tblPr>
        <w:tblStyle w:val="3"/>
        <w:tblW w:w="154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"/>
        <w:gridCol w:w="652"/>
        <w:gridCol w:w="5447"/>
        <w:gridCol w:w="720"/>
        <w:gridCol w:w="6300"/>
        <w:gridCol w:w="540"/>
        <w:gridCol w:w="492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6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基本评价部分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指标分值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100</w:t>
            </w:r>
          </w:p>
        </w:tc>
        <w:tc>
          <w:tcPr>
            <w:tcW w:w="6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考核标准　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</w:t>
            </w:r>
          </w:p>
          <w:p>
            <w:pPr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种类</w:t>
            </w:r>
          </w:p>
        </w:tc>
        <w:tc>
          <w:tcPr>
            <w:tcW w:w="69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基础条件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ind w:right="-122" w:rightChars="-58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1.1</w:t>
            </w:r>
          </w:p>
        </w:tc>
        <w:tc>
          <w:tcPr>
            <w:tcW w:w="5447" w:type="dxa"/>
            <w:vAlign w:val="center"/>
          </w:tcPr>
          <w:p>
            <w:pPr>
              <w:ind w:firstLine="1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专人负责国家助学贷款工作，且熟悉助学贷款政策和业务操作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按时参加助学贷款工作培训会。缺席一次扣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2分，迟到一次扣1分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B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2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宣传教育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提供开展各类活动的正式材料、记录和图片等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2.1</w:t>
            </w:r>
          </w:p>
        </w:tc>
        <w:tc>
          <w:tcPr>
            <w:tcW w:w="544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开展诚信教育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、金融常识教育</w:t>
            </w:r>
            <w:r>
              <w:rPr>
                <w:rFonts w:hint="eastAsia" w:ascii="宋体" w:hAnsi="宋体" w:cs="宋体"/>
                <w:kern w:val="0"/>
                <w:sz w:val="24"/>
              </w:rPr>
              <w:t>及国家助学贷款政策宣传活动的次数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每开展活动一次得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分，不含诚信校园行活动；未对毕业班贷款学生进行诚信教育工作的扣</w:t>
            </w:r>
            <w:r>
              <w:rPr>
                <w:rFonts w:hint="eastAsia"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54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</w:t>
            </w:r>
          </w:p>
        </w:tc>
        <w:tc>
          <w:tcPr>
            <w:tcW w:w="49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2.2</w:t>
            </w:r>
          </w:p>
        </w:tc>
        <w:tc>
          <w:tcPr>
            <w:tcW w:w="544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举办的国家助学贷款活动被新闻媒体报道次数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校级媒体报道</w:t>
            </w: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次得</w:t>
            </w:r>
            <w:r>
              <w:rPr>
                <w:rFonts w:hint="eastAsia" w:ascii="宋体" w:hAnsi="宋体"/>
                <w:kern w:val="0"/>
                <w:sz w:val="24"/>
              </w:rPr>
              <w:t>2分</w:t>
            </w:r>
            <w:r>
              <w:rPr>
                <w:rFonts w:hint="eastAsia" w:ascii="宋体" w:hAnsi="宋体" w:cs="宋体"/>
                <w:kern w:val="0"/>
                <w:sz w:val="24"/>
              </w:rPr>
              <w:t>，院级媒体报道1次得1分，同次活动报道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按最高级别计分</w:t>
            </w:r>
          </w:p>
        </w:tc>
        <w:tc>
          <w:tcPr>
            <w:tcW w:w="54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</w:t>
            </w:r>
          </w:p>
        </w:tc>
        <w:tc>
          <w:tcPr>
            <w:tcW w:w="49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ind w:left="297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2.3</w:t>
            </w:r>
          </w:p>
        </w:tc>
        <w:tc>
          <w:tcPr>
            <w:tcW w:w="544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树立国家助学贷款学生自立自强、诚信还贷的典型事迹次数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校级媒体报道</w:t>
            </w: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次得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分，院级媒体报道1次得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kern w:val="0"/>
                <w:sz w:val="24"/>
              </w:rPr>
              <w:t>分，同件事迹报道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按最高级别计分</w:t>
            </w:r>
          </w:p>
        </w:tc>
        <w:tc>
          <w:tcPr>
            <w:tcW w:w="54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</w:t>
            </w:r>
          </w:p>
        </w:tc>
        <w:tc>
          <w:tcPr>
            <w:tcW w:w="49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3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货款申请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审批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73" w:type="dxa"/>
            <w:gridSpan w:val="2"/>
            <w:vMerge w:val="restart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3.1</w:t>
            </w:r>
          </w:p>
        </w:tc>
        <w:tc>
          <w:tcPr>
            <w:tcW w:w="5447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贷款需求额度上报以及误差情况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不按时扣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分，正负误差在</w:t>
            </w:r>
            <w:r>
              <w:rPr>
                <w:rFonts w:hint="eastAsia" w:ascii="宋体" w:hAnsi="宋体"/>
                <w:kern w:val="0"/>
                <w:sz w:val="24"/>
              </w:rPr>
              <w:t>10%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（含）得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分，</w:t>
            </w:r>
            <w:r>
              <w:rPr>
                <w:rFonts w:hint="eastAsia" w:ascii="宋体" w:hAnsi="宋体"/>
                <w:kern w:val="0"/>
                <w:sz w:val="24"/>
              </w:rPr>
              <w:t>5%(</w:t>
            </w:r>
            <w:r>
              <w:rPr>
                <w:rFonts w:hint="eastAsia" w:ascii="宋体" w:hAnsi="宋体" w:cs="宋体"/>
                <w:kern w:val="0"/>
                <w:sz w:val="24"/>
              </w:rPr>
              <w:t>不含</w:t>
            </w:r>
            <w:r>
              <w:rPr>
                <w:rFonts w:hint="eastAsia" w:ascii="宋体" w:hAnsi="宋体"/>
                <w:kern w:val="0"/>
                <w:sz w:val="24"/>
              </w:rPr>
              <w:t>)-10%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得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分，</w:t>
            </w:r>
            <w:r>
              <w:rPr>
                <w:rFonts w:hint="eastAsia" w:ascii="宋体" w:hAnsi="宋体"/>
                <w:kern w:val="0"/>
                <w:sz w:val="24"/>
              </w:rPr>
              <w:t>3%(</w:t>
            </w:r>
            <w:r>
              <w:rPr>
                <w:rFonts w:hint="eastAsia" w:ascii="宋体" w:hAnsi="宋体" w:cs="宋体"/>
                <w:kern w:val="0"/>
                <w:sz w:val="24"/>
              </w:rPr>
              <w:t>不含</w:t>
            </w:r>
            <w:r>
              <w:rPr>
                <w:rFonts w:hint="eastAsia" w:ascii="宋体" w:hAnsi="宋体"/>
                <w:kern w:val="0"/>
                <w:sz w:val="24"/>
              </w:rPr>
              <w:t>)-5%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得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分，3%以下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92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B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73" w:type="dxa"/>
            <w:gridSpan w:val="2"/>
            <w:vMerge w:val="continue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  <w:tc>
          <w:tcPr>
            <w:tcW w:w="54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贷款需求额度误差率=（实际贷款金额- 预测贷款金额）/实际贷款金额×100%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3.2</w:t>
            </w:r>
          </w:p>
        </w:tc>
        <w:tc>
          <w:tcPr>
            <w:tcW w:w="544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申请贷款数据是否按时上报以及信息（姓名、身份证号等信息）出错情况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不按时扣</w:t>
            </w:r>
            <w:r>
              <w:rPr>
                <w:rFonts w:hint="eastAsia"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分，出错一处扣</w:t>
            </w:r>
            <w:r>
              <w:rPr>
                <w:rFonts w:hint="eastAsia"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分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B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3.3</w:t>
            </w:r>
          </w:p>
        </w:tc>
        <w:tc>
          <w:tcPr>
            <w:tcW w:w="544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合同签订是否及时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以及出错情况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不及时扣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分，出错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处扣1分。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B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4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贷后管理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4.1</w:t>
            </w:r>
          </w:p>
        </w:tc>
        <w:tc>
          <w:tcPr>
            <w:tcW w:w="544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贷款档案归档情况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信贷档案应以个人为单位，存放的资料包括但不限于：贷款申请表（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）、身份证复印件（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）毕业确认表（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）、贷后工作记录（如电话催收记录单（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））等资料，发现一处缺失，扣除相应分值（实地抽查）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4.2</w:t>
            </w:r>
          </w:p>
        </w:tc>
        <w:tc>
          <w:tcPr>
            <w:tcW w:w="544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贷款学生电子信息维护情况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维护不及时扣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2分，信息不完善或出错每1人次扣0.5分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B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4.3</w:t>
            </w:r>
          </w:p>
        </w:tc>
        <w:tc>
          <w:tcPr>
            <w:tcW w:w="544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毕业确认工作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抽验毕业确认表中的学生联系方式，有抽验记录且覆盖面达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80%以上得3分，60%-80%（含）得2分，40%-60%(含)得1分（提供完整的抽验记录）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highlight w:val="none"/>
              </w:rPr>
              <w:t>4.4</w:t>
            </w:r>
          </w:p>
        </w:tc>
        <w:tc>
          <w:tcPr>
            <w:tcW w:w="544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逾期月报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系统内维护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不及时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每次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扣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1分。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B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673" w:type="dxa"/>
            <w:gridSpan w:val="2"/>
            <w:vMerge w:val="restart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eastAsiaTheme="minorEastAsia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highlight w:val="none"/>
                <w:lang w:val="en-US" w:eastAsia="zh-CN"/>
              </w:rPr>
              <w:t>4.5</w:t>
            </w:r>
          </w:p>
        </w:tc>
        <w:tc>
          <w:tcPr>
            <w:tcW w:w="5447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违约贷款电子催收记录填写情况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覆盖率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80%以下不得分，80%-100%（不含）计3分，100%计5分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B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673" w:type="dxa"/>
            <w:gridSpan w:val="2"/>
            <w:vMerge w:val="continue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eastAsiaTheme="minorEastAsia"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54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催收记录覆盖率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=填写贷款违约学生催收记录人数/贷款违约学生总人数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100%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673" w:type="dxa"/>
            <w:gridSpan w:val="2"/>
            <w:vMerge w:val="restart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eastAsiaTheme="minorEastAsia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highlight w:val="none"/>
                <w:lang w:val="en-US" w:eastAsia="zh-CN"/>
              </w:rPr>
              <w:t>4.6</w:t>
            </w:r>
          </w:p>
        </w:tc>
        <w:tc>
          <w:tcPr>
            <w:tcW w:w="5447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贷款到期日、年度结息日前学生联系情况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覆盖率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80%以下不得分，80%-100%（不含）计3分，100%及以上计5分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B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673" w:type="dxa"/>
            <w:gridSpan w:val="2"/>
            <w:vMerge w:val="continue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54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630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联系记录覆盖率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=填写学生联系人记录人数/实际应联系学生总人数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100%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4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673" w:type="dxa"/>
            <w:gridSpan w:val="2"/>
            <w:textDirection w:val="lrTb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highlight w:val="none"/>
                <w:lang w:val="en-US" w:eastAsia="zh-CN"/>
              </w:rPr>
              <w:t>4.7</w:t>
            </w:r>
          </w:p>
        </w:tc>
        <w:tc>
          <w:tcPr>
            <w:tcW w:w="5447" w:type="dxa"/>
            <w:textDirection w:val="lrTb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展期办理是否通知及时到位、无遗漏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每遗漏一名学生扣3分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B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 w:eastAsiaTheme="minorEastAsia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highlight w:val="none"/>
                <w:lang w:val="en-US" w:eastAsia="zh-CN"/>
              </w:rPr>
              <w:t>4.8</w:t>
            </w:r>
          </w:p>
        </w:tc>
        <w:tc>
          <w:tcPr>
            <w:tcW w:w="544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寒暑假开展国家助学贷款实践活动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每开展一次相关活动给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5分（提供活动证明材料）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A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6120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工作绩效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6.1</w:t>
            </w:r>
          </w:p>
        </w:tc>
        <w:tc>
          <w:tcPr>
            <w:tcW w:w="5447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学生满意度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每有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项投诉扣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分，每有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项咨询（应告知学生的贷款基本事项）扣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（依据贷款系统内的咨询与投诉统计数据）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B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673" w:type="dxa"/>
            <w:gridSpan w:val="2"/>
            <w:vMerge w:val="restart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highlight w:val="none"/>
              </w:rPr>
              <w:t>6.2</w:t>
            </w:r>
          </w:p>
        </w:tc>
        <w:tc>
          <w:tcPr>
            <w:tcW w:w="5447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贷款覆盖率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630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贷款比例等于当年学校贷款比例平均值的为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分，高于平均值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个百分点加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分，最高1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分；低于平均值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个百分点减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分，最低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分。（四舍五入到个位给分）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492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B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673" w:type="dxa"/>
            <w:gridSpan w:val="2"/>
            <w:vMerge w:val="continue"/>
            <w:vAlign w:val="center"/>
          </w:tcPr>
          <w:p>
            <w:pPr>
              <w:widowControl/>
              <w:rPr>
                <w:rFonts w:hint="eastAsia" w:ascii="宋体"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4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630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贷款比例U（%）= 贷款人数/在校生人数 ×100%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673" w:type="dxa"/>
            <w:gridSpan w:val="2"/>
            <w:vMerge w:val="restart"/>
            <w:vAlign w:val="center"/>
          </w:tcPr>
          <w:p>
            <w:pPr>
              <w:widowControl/>
              <w:ind w:right="-107" w:rightChars="-51"/>
              <w:rPr>
                <w:rFonts w:hint="eastAsia" w:ascii="宋体"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highlight w:val="none"/>
              </w:rPr>
              <w:t>6.</w:t>
            </w:r>
            <w:r>
              <w:rPr>
                <w:rFonts w:hint="eastAsia" w:ascii="宋体" w:hAnsi="宋体"/>
                <w:bCs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5447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eastAsia="zh-CN"/>
              </w:rPr>
              <w:t>贷款违约率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没有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毕业生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的将此项权重按比例加到其他项上。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违约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率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在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0%-2%（不含）得10分，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等于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全校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平均值的为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分，高于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平均值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1个百分点减1分，低于平均值1个百分点加1分，违约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率在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（含）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以上的为0分。（四舍五入到个位给分）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B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673" w:type="dxa"/>
            <w:gridSpan w:val="2"/>
            <w:vMerge w:val="continue"/>
            <w:vAlign w:val="center"/>
          </w:tcPr>
          <w:p>
            <w:pPr>
              <w:widowControl/>
              <w:rPr>
                <w:rFonts w:hint="eastAsia" w:ascii="宋体"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44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违约率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V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（%）=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（本金违约金额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+利息违约金额）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进入还款期的贷款本息总金额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×100%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673" w:type="dxa"/>
            <w:gridSpan w:val="2"/>
            <w:vMerge w:val="restart"/>
            <w:vAlign w:val="center"/>
          </w:tcPr>
          <w:p>
            <w:pPr>
              <w:ind w:right="-107" w:rightChars="-51"/>
              <w:jc w:val="left"/>
              <w:rPr>
                <w:rFonts w:hint="eastAsia" w:ascii="宋体" w:hAnsi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highlight w:val="none"/>
              </w:rPr>
              <w:t>6.</w:t>
            </w:r>
            <w:r>
              <w:rPr>
                <w:rFonts w:hint="eastAsia" w:ascii="宋体" w:hAnsi="宋体"/>
                <w:bCs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5447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毕业生提前还款率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没有毕业生的将此项权重按比例加到其他项上。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提前还款率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等于平均还款率得5分, 高于平均值3个百分点加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分,低于平均值3个百分点减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分。（四舍五入到个位给分）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B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6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4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630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提前还款率H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（%）= 应届毕业生还款合同数/应届毕业生贷款合同数×100%</w:t>
            </w:r>
            <w:bookmarkStart w:id="0" w:name="_GoBack"/>
            <w:bookmarkEnd w:id="0"/>
          </w:p>
        </w:tc>
        <w:tc>
          <w:tcPr>
            <w:tcW w:w="54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492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561" w:type="dxa"/>
            <w:gridSpan w:val="2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6099" w:type="dxa"/>
            <w:gridSpan w:val="2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附加评价部分(加分因素)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720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6300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561" w:type="dxa"/>
            <w:gridSpan w:val="2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652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highlight w:val="none"/>
                <w:lang w:val="en-US" w:eastAsia="zh-CN"/>
              </w:rPr>
              <w:t>7.1</w:t>
            </w:r>
          </w:p>
        </w:tc>
        <w:tc>
          <w:tcPr>
            <w:tcW w:w="5447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追缴学生拖欠本息的力度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eastAsia="zh-CN"/>
              </w:rPr>
              <w:t>及违约贷款年度追还情况</w:t>
            </w:r>
          </w:p>
        </w:tc>
        <w:tc>
          <w:tcPr>
            <w:tcW w:w="72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6300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eastAsia="zh-CN"/>
              </w:rPr>
              <w:t>考核年度贷款本金零违约加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5分，利息零违约加5分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。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以前年度所欠本息本年追还50%以上至90%的奖励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分、90%以上奖励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492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696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561" w:type="dxa"/>
            <w:gridSpan w:val="2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  <w:tc>
          <w:tcPr>
            <w:tcW w:w="652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highlight w:val="none"/>
                <w:lang w:val="en-US" w:eastAsia="zh-CN"/>
              </w:rPr>
              <w:t>7.2</w:t>
            </w:r>
          </w:p>
        </w:tc>
        <w:tc>
          <w:tcPr>
            <w:tcW w:w="5447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eastAsia="zh-CN"/>
              </w:rPr>
              <w:t>积极开展助学贷款相关课题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研究情况</w:t>
            </w: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</w:pPr>
          </w:p>
        </w:tc>
        <w:tc>
          <w:tcPr>
            <w:tcW w:w="72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6300" w:type="dxa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eastAsia="zh-CN"/>
              </w:rPr>
              <w:t>承担相关课题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研究，结项后，国家级课题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分、省级课题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分；资助工作体系内工作人员在CN级刊物上发表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eastAsia="zh-CN"/>
              </w:rPr>
              <w:t>相关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方面研究论文一篇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分、公开发行著作一部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分。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eastAsia="zh-CN"/>
              </w:rPr>
              <w:t>（提供相关证明材料）</w:t>
            </w:r>
          </w:p>
        </w:tc>
        <w:tc>
          <w:tcPr>
            <w:tcW w:w="540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Theme="minorEastAsia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492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96" w:type="dxa"/>
            <w:shd w:val="clear" w:color="auto" w:fill="auto"/>
            <w:textDirection w:val="lrTb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/>
                <w:kern w:val="0"/>
                <w:sz w:val="24"/>
                <w:highlight w:val="none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注：1. A类材料应由各学院提供佐证，B类材料由学生资助管理中心提供佐证，各学院需根据实际情况自测打分; </w:t>
      </w:r>
    </w:p>
    <w:p>
      <w:pPr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2. 考核时间截点为每年12月31日；    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以上材料提供复印件即可，请自行保留原件以备实地考察。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考核分数：A类 </w:t>
      </w:r>
      <w:r>
        <w:rPr>
          <w:rFonts w:ascii="宋体" w:hAnsi="宋体"/>
          <w:sz w:val="24"/>
        </w:rPr>
        <w:t>____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>分</w:t>
      </w:r>
      <w:r>
        <w:rPr>
          <w:rFonts w:hint="eastAsia" w:ascii="宋体" w:hAnsi="宋体"/>
          <w:sz w:val="24"/>
        </w:rPr>
        <w:t>（共</w:t>
      </w:r>
      <w:r>
        <w:rPr>
          <w:rFonts w:hint="eastAsia" w:ascii="宋体" w:hAnsi="宋体"/>
          <w:sz w:val="24"/>
          <w:lang w:val="en-US" w:eastAsia="zh-CN"/>
        </w:rPr>
        <w:t>37</w:t>
      </w:r>
      <w:r>
        <w:rPr>
          <w:rFonts w:hint="eastAsia" w:ascii="宋体" w:hAnsi="宋体"/>
          <w:sz w:val="24"/>
        </w:rPr>
        <w:t>分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 xml:space="preserve">    B类 </w:t>
      </w:r>
      <w:r>
        <w:rPr>
          <w:rFonts w:ascii="宋体" w:hAnsi="宋体"/>
          <w:sz w:val="24"/>
        </w:rPr>
        <w:t>_____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分</w:t>
      </w:r>
      <w:r>
        <w:rPr>
          <w:rFonts w:hint="eastAsia" w:ascii="宋体" w:hAnsi="宋体"/>
          <w:sz w:val="24"/>
        </w:rPr>
        <w:t>（共</w:t>
      </w:r>
      <w:r>
        <w:rPr>
          <w:rFonts w:hint="eastAsia" w:ascii="宋体" w:hAnsi="宋体"/>
          <w:sz w:val="24"/>
          <w:lang w:val="en-US" w:eastAsia="zh-CN"/>
        </w:rPr>
        <w:t>83</w:t>
      </w:r>
      <w:r>
        <w:rPr>
          <w:rFonts w:hint="eastAsia" w:ascii="宋体" w:hAnsi="宋体"/>
          <w:sz w:val="24"/>
        </w:rPr>
        <w:t>分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 xml:space="preserve">     合计 </w:t>
      </w:r>
      <w:r>
        <w:rPr>
          <w:rFonts w:ascii="宋体" w:hAnsi="宋体"/>
          <w:sz w:val="24"/>
        </w:rPr>
        <w:t>_____分</w:t>
      </w:r>
      <w:r>
        <w:rPr>
          <w:rFonts w:hint="eastAsia" w:ascii="宋体" w:hAnsi="宋体"/>
          <w:sz w:val="24"/>
        </w:rPr>
        <w:t>（共1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0分）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填表人签名：</w:t>
      </w:r>
      <w:r>
        <w:rPr>
          <w:rFonts w:ascii="宋体" w:hAnsi="宋体"/>
          <w:sz w:val="24"/>
        </w:rPr>
        <w:t>___________</w:t>
      </w:r>
      <w:r>
        <w:rPr>
          <w:rFonts w:hint="eastAsia" w:ascii="宋体" w:hAnsi="宋体"/>
          <w:sz w:val="24"/>
        </w:rPr>
        <w:t xml:space="preserve">          负责人签名：</w:t>
      </w:r>
      <w:r>
        <w:rPr>
          <w:rFonts w:ascii="宋体" w:hAnsi="宋体"/>
          <w:sz w:val="24"/>
        </w:rPr>
        <w:t>_______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/>
    <w:sectPr>
      <w:pgSz w:w="16838" w:h="11906" w:orient="landscape"/>
      <w:pgMar w:top="1701" w:right="1985" w:bottom="1758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A4F04"/>
    <w:rsid w:val="07BA7744"/>
    <w:rsid w:val="07BC7B4F"/>
    <w:rsid w:val="09022CF9"/>
    <w:rsid w:val="097B448E"/>
    <w:rsid w:val="0D830F69"/>
    <w:rsid w:val="0DEF2AFD"/>
    <w:rsid w:val="0F8377E7"/>
    <w:rsid w:val="15385FF1"/>
    <w:rsid w:val="15506529"/>
    <w:rsid w:val="18E46AA8"/>
    <w:rsid w:val="1B4071CB"/>
    <w:rsid w:val="1CFE2B2B"/>
    <w:rsid w:val="204B4AB3"/>
    <w:rsid w:val="20C058B0"/>
    <w:rsid w:val="20CD0128"/>
    <w:rsid w:val="24E53B7F"/>
    <w:rsid w:val="272E2590"/>
    <w:rsid w:val="2CDE6DB2"/>
    <w:rsid w:val="2E0E0BB4"/>
    <w:rsid w:val="2E732D26"/>
    <w:rsid w:val="35980206"/>
    <w:rsid w:val="3A4B2873"/>
    <w:rsid w:val="3BA726F4"/>
    <w:rsid w:val="3E1474B4"/>
    <w:rsid w:val="456A4F04"/>
    <w:rsid w:val="49944897"/>
    <w:rsid w:val="4EFE2903"/>
    <w:rsid w:val="51D04C29"/>
    <w:rsid w:val="53B21D89"/>
    <w:rsid w:val="5DBE60AA"/>
    <w:rsid w:val="5F420C4F"/>
    <w:rsid w:val="6187715A"/>
    <w:rsid w:val="67EB5F1A"/>
    <w:rsid w:val="681E1442"/>
    <w:rsid w:val="6A736442"/>
    <w:rsid w:val="76780B2D"/>
    <w:rsid w:val="7BCE1F0E"/>
    <w:rsid w:val="7D9A02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2017-02-14T07:27:00Z</dcterms:created>
  <dc:creator>Administrator</dc:creator>
  <cp:lastModifiedBy>Administrator</cp:lastModifiedBy>
  <cp:lastPrinted>2017-02-21T01:32:31Z</cp:lastPrinted>
  <dcterms:modified xsi:type="dcterms:W3CDTF">2017-02-21T01:33:40Z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